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E89B2" w14:textId="7DAB7C40" w:rsidR="00192D9C" w:rsidRDefault="00F34DCA" w:rsidP="00235332">
      <w:pPr>
        <w:spacing w:before="0" w:after="0" w:line="240" w:lineRule="auto"/>
        <w:jc w:val="right"/>
        <w:rPr>
          <w:rFonts w:ascii="Times New Roman" w:hAnsi="Times New Roman" w:cs="Times New Roman"/>
          <w:i/>
          <w:sz w:val="22"/>
        </w:rPr>
      </w:pPr>
      <w:bookmarkStart w:id="0" w:name="_Hlk124945083"/>
      <w:bookmarkStart w:id="1" w:name="_Hlk124932989"/>
      <w:bookmarkStart w:id="2" w:name="_Hlk124945026"/>
      <w:r w:rsidRPr="00235332">
        <w:rPr>
          <w:rFonts w:ascii="Times New Roman" w:hAnsi="Times New Roman" w:cs="Times New Roman"/>
          <w:noProof/>
          <w:sz w:val="22"/>
          <w:lang w:eastAsia="pl-PL"/>
        </w:rPr>
        <w:drawing>
          <wp:anchor distT="0" distB="0" distL="114300" distR="114300" simplePos="0" relativeHeight="251659264" behindDoc="1" locked="0" layoutInCell="1" allowOverlap="1" wp14:anchorId="60B5B4FA" wp14:editId="0A8BF18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8665" cy="1411834"/>
            <wp:effectExtent l="0" t="0" r="4445" b="0"/>
            <wp:wrapNone/>
            <wp:docPr id="125" name="Obraz 125" descr="Logo Politechnicznej Sieci Via Carpatia;&#10;logo Politechniki Białostockiej;&#10;logo Politechniki Lubelskiej;&#10;logo Politechniki Rzeszows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793"/>
                    <a:stretch/>
                  </pic:blipFill>
                  <pic:spPr bwMode="auto">
                    <a:xfrm>
                      <a:off x="0" y="0"/>
                      <a:ext cx="7558665" cy="1411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D9C" w:rsidRPr="00235332">
        <w:rPr>
          <w:rFonts w:ascii="Times New Roman" w:hAnsi="Times New Roman" w:cs="Times New Roman"/>
          <w:i/>
          <w:sz w:val="22"/>
        </w:rPr>
        <w:t>Załącznik do zarządzenia nr</w:t>
      </w:r>
      <w:r w:rsidR="00235332" w:rsidRPr="00235332">
        <w:rPr>
          <w:rFonts w:ascii="Times New Roman" w:hAnsi="Times New Roman" w:cs="Times New Roman"/>
          <w:i/>
          <w:sz w:val="22"/>
        </w:rPr>
        <w:t xml:space="preserve"> 4</w:t>
      </w:r>
      <w:r w:rsidR="00192D9C" w:rsidRPr="00235332">
        <w:rPr>
          <w:rFonts w:ascii="Times New Roman" w:hAnsi="Times New Roman" w:cs="Times New Roman"/>
          <w:i/>
          <w:sz w:val="22"/>
        </w:rPr>
        <w:t>/2023</w:t>
      </w:r>
      <w:r w:rsidR="00192D9C" w:rsidRPr="00235332">
        <w:rPr>
          <w:rFonts w:ascii="Times New Roman" w:hAnsi="Times New Roman" w:cs="Times New Roman"/>
          <w:i/>
          <w:sz w:val="22"/>
        </w:rPr>
        <w:br/>
        <w:t xml:space="preserve">Rektora </w:t>
      </w:r>
      <w:proofErr w:type="spellStart"/>
      <w:r w:rsidR="00192D9C" w:rsidRPr="00235332">
        <w:rPr>
          <w:rFonts w:ascii="Times New Roman" w:hAnsi="Times New Roman" w:cs="Times New Roman"/>
          <w:i/>
          <w:sz w:val="22"/>
        </w:rPr>
        <w:t>PRz</w:t>
      </w:r>
      <w:proofErr w:type="spellEnd"/>
      <w:r w:rsidR="00192D9C" w:rsidRPr="00235332">
        <w:rPr>
          <w:rFonts w:ascii="Times New Roman" w:hAnsi="Times New Roman" w:cs="Times New Roman"/>
          <w:i/>
          <w:sz w:val="22"/>
        </w:rPr>
        <w:t xml:space="preserve"> z dnia </w:t>
      </w:r>
      <w:r w:rsidR="002E1ED5" w:rsidRPr="00235332">
        <w:rPr>
          <w:rFonts w:ascii="Times New Roman" w:hAnsi="Times New Roman" w:cs="Times New Roman"/>
          <w:i/>
          <w:sz w:val="22"/>
        </w:rPr>
        <w:t>20</w:t>
      </w:r>
      <w:r w:rsidR="00761250" w:rsidRPr="00235332">
        <w:rPr>
          <w:rFonts w:ascii="Times New Roman" w:hAnsi="Times New Roman" w:cs="Times New Roman"/>
          <w:i/>
          <w:sz w:val="22"/>
        </w:rPr>
        <w:t xml:space="preserve"> </w:t>
      </w:r>
      <w:r w:rsidR="00192D9C" w:rsidRPr="00235332">
        <w:rPr>
          <w:rFonts w:ascii="Times New Roman" w:hAnsi="Times New Roman" w:cs="Times New Roman"/>
          <w:i/>
          <w:sz w:val="22"/>
        </w:rPr>
        <w:t>stycznia 2023 r.</w:t>
      </w:r>
    </w:p>
    <w:p w14:paraId="36CAA2A1" w14:textId="16CDCC3D" w:rsidR="00235332" w:rsidRPr="00235332" w:rsidRDefault="00235332" w:rsidP="00235332">
      <w:pPr>
        <w:spacing w:before="0" w:after="0" w:line="240" w:lineRule="auto"/>
        <w:jc w:val="both"/>
        <w:rPr>
          <w:rFonts w:ascii="Times New Roman" w:hAnsi="Times New Roman" w:cs="Times New Roman"/>
        </w:rPr>
      </w:pPr>
    </w:p>
    <w:p w14:paraId="7020FA27" w14:textId="77777777" w:rsidR="00235332" w:rsidRPr="00235332" w:rsidRDefault="00235332" w:rsidP="00235332">
      <w:pPr>
        <w:spacing w:before="0" w:after="0" w:line="240" w:lineRule="auto"/>
        <w:jc w:val="both"/>
        <w:rPr>
          <w:rFonts w:ascii="Times New Roman" w:hAnsi="Times New Roman" w:cs="Times New Roman"/>
        </w:rPr>
      </w:pPr>
    </w:p>
    <w:p w14:paraId="3BC04695" w14:textId="3C299AA3" w:rsidR="000334BE" w:rsidRPr="00FC04B6" w:rsidRDefault="00F34DCA" w:rsidP="00235332">
      <w:pPr>
        <w:spacing w:before="0"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C04B6">
        <w:rPr>
          <w:rFonts w:ascii="Times New Roman" w:hAnsi="Times New Roman" w:cs="Times New Roman"/>
          <w:b/>
          <w:noProof/>
          <w:sz w:val="28"/>
          <w:lang w:eastAsia="pl-PL"/>
        </w:rPr>
        <w:drawing>
          <wp:anchor distT="0" distB="0" distL="114300" distR="114300" simplePos="0" relativeHeight="251661312" behindDoc="1" locked="0" layoutInCell="1" allowOverlap="1" wp14:anchorId="3C8C95D5" wp14:editId="15F507F9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58510" cy="1107999"/>
            <wp:effectExtent l="0" t="0" r="4445" b="0"/>
            <wp:wrapNone/>
            <wp:docPr id="9" name="Obraz 9" descr="WWW.VIACARPATIA.PRO&#10;DOFINANSOWANO ZE ŚRODKÓW BUDŻETU PAŃSTWA&#10;DOTACJA CELOWA MINISTRA EDUKACJI I NAUKI&#10;„Politechniczna Sieć VIA CARPATIA&#10;im. Prezydenta RP Lecha Kaczyńskiego”;&#10;Logo Ministerstwa Edukacji i Nauki;&#10;logo Ministra Edukacji i Nau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635"/>
                    <a:stretch/>
                  </pic:blipFill>
                  <pic:spPr bwMode="auto">
                    <a:xfrm>
                      <a:off x="0" y="0"/>
                      <a:ext cx="7558510" cy="1107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bookmarkEnd w:id="1"/>
      <w:bookmarkEnd w:id="2"/>
      <w:r w:rsidR="000334BE" w:rsidRPr="00FC04B6">
        <w:rPr>
          <w:rFonts w:ascii="Times New Roman" w:hAnsi="Times New Roman" w:cs="Times New Roman"/>
          <w:b/>
          <w:sz w:val="28"/>
        </w:rPr>
        <w:t xml:space="preserve">Regulamin konkursu </w:t>
      </w:r>
      <w:r w:rsidR="00482773" w:rsidRPr="00FC04B6">
        <w:rPr>
          <w:rFonts w:ascii="Times New Roman" w:hAnsi="Times New Roman" w:cs="Times New Roman"/>
          <w:b/>
          <w:sz w:val="28"/>
        </w:rPr>
        <w:br/>
      </w:r>
      <w:r w:rsidR="000334BE" w:rsidRPr="00FC04B6">
        <w:rPr>
          <w:rFonts w:ascii="Times New Roman" w:hAnsi="Times New Roman" w:cs="Times New Roman"/>
          <w:b/>
          <w:sz w:val="28"/>
        </w:rPr>
        <w:t>pn. ISKRA – budowanie międzyuczelnianych zespołów badawczych</w:t>
      </w:r>
    </w:p>
    <w:p w14:paraId="2E030B2E" w14:textId="4353B92D" w:rsidR="00FC04B6" w:rsidRPr="00FC04B6" w:rsidRDefault="00FC04B6" w:rsidP="00FC04B6">
      <w:pPr>
        <w:spacing w:before="0" w:after="0" w:line="240" w:lineRule="auto"/>
        <w:rPr>
          <w:rFonts w:ascii="Times New Roman" w:hAnsi="Times New Roman" w:cs="Times New Roman"/>
        </w:rPr>
      </w:pPr>
    </w:p>
    <w:p w14:paraId="7DF3C28B" w14:textId="0B7B4E7A" w:rsidR="00FC04B6" w:rsidRPr="00FC04B6" w:rsidRDefault="00FC04B6" w:rsidP="00FC04B6">
      <w:pPr>
        <w:spacing w:before="0" w:after="0" w:line="240" w:lineRule="auto"/>
        <w:rPr>
          <w:rFonts w:ascii="Times New Roman" w:hAnsi="Times New Roman" w:cs="Times New Roman"/>
        </w:rPr>
      </w:pPr>
    </w:p>
    <w:p w14:paraId="147E5B17" w14:textId="77777777" w:rsidR="00FC04B6" w:rsidRPr="00FC04B6" w:rsidRDefault="00FC04B6" w:rsidP="00FC04B6">
      <w:pPr>
        <w:spacing w:before="0" w:after="0" w:line="240" w:lineRule="auto"/>
        <w:rPr>
          <w:rFonts w:ascii="Times New Roman" w:hAnsi="Times New Roman" w:cs="Times New Roman"/>
        </w:rPr>
      </w:pPr>
    </w:p>
    <w:p w14:paraId="76A79CF5" w14:textId="40DB095D" w:rsidR="000334BE" w:rsidRPr="00FC04B6" w:rsidRDefault="000334BE" w:rsidP="00FC04B6">
      <w:pPr>
        <w:spacing w:before="0" w:after="120" w:line="240" w:lineRule="auto"/>
        <w:jc w:val="center"/>
        <w:rPr>
          <w:rFonts w:ascii="Times New Roman" w:hAnsi="Times New Roman" w:cs="Times New Roman"/>
          <w:b/>
        </w:rPr>
      </w:pPr>
      <w:r w:rsidRPr="00FC04B6">
        <w:rPr>
          <w:rFonts w:ascii="Times New Roman" w:hAnsi="Times New Roman" w:cs="Times New Roman"/>
          <w:b/>
        </w:rPr>
        <w:t>§ 1</w:t>
      </w:r>
      <w:r w:rsidR="00482773" w:rsidRPr="00FC04B6">
        <w:rPr>
          <w:rFonts w:ascii="Times New Roman" w:hAnsi="Times New Roman" w:cs="Times New Roman"/>
          <w:b/>
        </w:rPr>
        <w:br/>
      </w:r>
      <w:r w:rsidRPr="00FC04B6">
        <w:rPr>
          <w:rFonts w:ascii="Times New Roman" w:hAnsi="Times New Roman" w:cs="Times New Roman"/>
          <w:b/>
        </w:rPr>
        <w:t>Uprawnieni do aplikowania o projekt badawczy ISKRA</w:t>
      </w:r>
    </w:p>
    <w:p w14:paraId="173D6562" w14:textId="188AB762" w:rsidR="000334BE" w:rsidRPr="00235332" w:rsidRDefault="000334BE" w:rsidP="009911B6">
      <w:pPr>
        <w:pStyle w:val="Akapitzlist"/>
        <w:numPr>
          <w:ilvl w:val="0"/>
          <w:numId w:val="38"/>
        </w:numPr>
        <w:spacing w:before="0" w:after="8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235332">
        <w:rPr>
          <w:rFonts w:ascii="Times New Roman" w:eastAsia="Times New Roman" w:hAnsi="Times New Roman"/>
          <w:sz w:val="24"/>
          <w:szCs w:val="24"/>
          <w:shd w:val="clear" w:color="auto" w:fill="FFFFFF"/>
        </w:rPr>
        <w:t>Konkurs pn.</w:t>
      </w:r>
      <w:r w:rsidRPr="00235332">
        <w:rPr>
          <w:rFonts w:ascii="Times New Roman" w:eastAsia="Times New Roman" w:hAnsi="Times New Roman"/>
          <w:sz w:val="24"/>
          <w:szCs w:val="24"/>
        </w:rPr>
        <w:t xml:space="preserve"> </w:t>
      </w:r>
      <w:r w:rsidRPr="00235332">
        <w:rPr>
          <w:rFonts w:ascii="Times New Roman" w:eastAsia="Times New Roman" w:hAnsi="Times New Roman"/>
          <w:i/>
          <w:iCs/>
          <w:sz w:val="24"/>
          <w:szCs w:val="24"/>
        </w:rPr>
        <w:t xml:space="preserve">„ISKRA – budowanie międzyuczelnianych zespołów badawczych” </w:t>
      </w:r>
      <w:r w:rsidRPr="00235332">
        <w:rPr>
          <w:rFonts w:ascii="Times New Roman" w:eastAsia="Times New Roman" w:hAnsi="Times New Roman"/>
          <w:sz w:val="24"/>
          <w:szCs w:val="24"/>
        </w:rPr>
        <w:t xml:space="preserve">(dalej: </w:t>
      </w:r>
      <w:r w:rsidRPr="00235332">
        <w:rPr>
          <w:rFonts w:ascii="Times New Roman" w:eastAsia="Times New Roman" w:hAnsi="Times New Roman"/>
          <w:i/>
          <w:iCs/>
          <w:sz w:val="24"/>
          <w:szCs w:val="24"/>
        </w:rPr>
        <w:t>ISKRA</w:t>
      </w:r>
      <w:r w:rsidRPr="00235332">
        <w:rPr>
          <w:rFonts w:ascii="Times New Roman" w:eastAsia="Times New Roman" w:hAnsi="Times New Roman"/>
          <w:sz w:val="24"/>
          <w:szCs w:val="24"/>
        </w:rPr>
        <w:t xml:space="preserve">) na finansowanie projektów badawczych jest organizowany ramach zadania zleconego przez Ministra Edukacji i Nauki p.n. Politechniczna Sieć VIA CARPATIA </w:t>
      </w:r>
      <w:r w:rsidR="00EC2162">
        <w:rPr>
          <w:rFonts w:ascii="Times New Roman" w:eastAsia="Times New Roman" w:hAnsi="Times New Roman"/>
          <w:sz w:val="24"/>
          <w:szCs w:val="24"/>
        </w:rPr>
        <w:br/>
      </w:r>
      <w:r w:rsidRPr="00235332">
        <w:rPr>
          <w:rFonts w:ascii="Times New Roman" w:eastAsia="Times New Roman" w:hAnsi="Times New Roman"/>
          <w:sz w:val="24"/>
          <w:szCs w:val="24"/>
        </w:rPr>
        <w:t xml:space="preserve">im. Prezydenta RP Lecha Kaczyńskiego (dalej: </w:t>
      </w:r>
      <w:r w:rsidRPr="00235332">
        <w:rPr>
          <w:rFonts w:ascii="Times New Roman" w:eastAsia="Times New Roman" w:hAnsi="Times New Roman"/>
          <w:i/>
          <w:iCs/>
          <w:sz w:val="24"/>
          <w:szCs w:val="24"/>
        </w:rPr>
        <w:t>Politechniczna Sieć VIA CARPATIA</w:t>
      </w:r>
      <w:r w:rsidRPr="00235332">
        <w:rPr>
          <w:rFonts w:ascii="Times New Roman" w:eastAsia="Times New Roman" w:hAnsi="Times New Roman"/>
          <w:iCs/>
          <w:sz w:val="24"/>
          <w:szCs w:val="24"/>
        </w:rPr>
        <w:t>)</w:t>
      </w:r>
      <w:r w:rsidRPr="00235332">
        <w:rPr>
          <w:rFonts w:ascii="Times New Roman" w:eastAsia="Times New Roman" w:hAnsi="Times New Roman"/>
          <w:sz w:val="24"/>
          <w:szCs w:val="24"/>
        </w:rPr>
        <w:t xml:space="preserve"> i ma na celu </w:t>
      </w:r>
      <w:proofErr w:type="gramStart"/>
      <w:r w:rsidRPr="00235332">
        <w:rPr>
          <w:rFonts w:ascii="Times New Roman" w:eastAsia="Times New Roman" w:hAnsi="Times New Roman"/>
          <w:sz w:val="24"/>
          <w:szCs w:val="24"/>
        </w:rPr>
        <w:t>zwiększenie jakości</w:t>
      </w:r>
      <w:proofErr w:type="gramEnd"/>
      <w:r w:rsidRPr="00235332">
        <w:rPr>
          <w:rFonts w:ascii="Times New Roman" w:eastAsia="Times New Roman" w:hAnsi="Times New Roman"/>
          <w:sz w:val="24"/>
          <w:szCs w:val="24"/>
        </w:rPr>
        <w:t xml:space="preserve"> i przełomowości badań naukowych, w szczególności poprzez identyfikację nowych, kluczowych dla rozwoju społeczno-gospodarczego problemów badawczych oraz podejmowanie pionierskich prac badawczych na poziomie prezentowanym przez wiodące ośrodki zagraniczne.</w:t>
      </w:r>
    </w:p>
    <w:p w14:paraId="2967162D" w14:textId="2A164E42" w:rsidR="000334BE" w:rsidRPr="00235332" w:rsidRDefault="000334BE" w:rsidP="009911B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0" w:after="80" w:line="240" w:lineRule="auto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235332">
        <w:rPr>
          <w:rFonts w:ascii="Times New Roman" w:eastAsia="Calibri" w:hAnsi="Times New Roman"/>
          <w:sz w:val="24"/>
          <w:szCs w:val="24"/>
        </w:rPr>
        <w:t>Finansowanie projektu badawczego ISKRA, realizowanego przez międzyuczelniane zespoły badawcze Politechnicznej Sieci VIA CARPATIA w ramach działania 7 pn. „</w:t>
      </w:r>
      <w:r w:rsidRPr="00235332">
        <w:rPr>
          <w:rFonts w:ascii="Times New Roman" w:eastAsia="Calibri" w:hAnsi="Times New Roman"/>
          <w:i/>
          <w:sz w:val="24"/>
          <w:szCs w:val="24"/>
        </w:rPr>
        <w:t>ISKRA - budowanie międzyuczelnianych zespołów badawczych</w:t>
      </w:r>
      <w:r w:rsidRPr="00235332">
        <w:rPr>
          <w:rFonts w:ascii="Times New Roman" w:eastAsia="Calibri" w:hAnsi="Times New Roman"/>
          <w:sz w:val="24"/>
          <w:szCs w:val="24"/>
        </w:rPr>
        <w:t>”, jest przyznawane na prowadzenie badań naukowych lub prac badawczo-rozwojowych oraz realizację zadań z</w:t>
      </w:r>
      <w:r w:rsidR="00A31210">
        <w:rPr>
          <w:rFonts w:ascii="Times New Roman" w:eastAsia="Calibri" w:hAnsi="Times New Roman"/>
          <w:sz w:val="24"/>
          <w:szCs w:val="24"/>
        </w:rPr>
        <w:t> </w:t>
      </w:r>
      <w:r w:rsidRPr="00235332">
        <w:rPr>
          <w:rFonts w:ascii="Times New Roman" w:eastAsia="Calibri" w:hAnsi="Times New Roman"/>
          <w:sz w:val="24"/>
          <w:szCs w:val="24"/>
        </w:rPr>
        <w:t xml:space="preserve">nimi związanych. Międzyuczelniane zespoły badawcze składają się z pracowników uczelni będących członkiem Politechnicznej Sieci VIA CARPATIA (dalej: </w:t>
      </w:r>
      <w:r w:rsidRPr="00235332">
        <w:rPr>
          <w:rFonts w:ascii="Times New Roman" w:eastAsia="Calibri" w:hAnsi="Times New Roman"/>
          <w:bCs/>
          <w:i/>
          <w:iCs/>
          <w:sz w:val="24"/>
          <w:szCs w:val="24"/>
        </w:rPr>
        <w:t>uczelnia</w:t>
      </w:r>
      <w:r w:rsidRPr="00235332">
        <w:rPr>
          <w:rFonts w:ascii="Times New Roman" w:eastAsia="Calibri" w:hAnsi="Times New Roman"/>
          <w:sz w:val="24"/>
          <w:szCs w:val="24"/>
        </w:rPr>
        <w:t xml:space="preserve"> lub </w:t>
      </w:r>
      <w:r w:rsidRPr="00235332">
        <w:rPr>
          <w:rFonts w:ascii="Times New Roman" w:eastAsia="Calibri" w:hAnsi="Times New Roman"/>
          <w:bCs/>
          <w:i/>
          <w:iCs/>
          <w:sz w:val="24"/>
          <w:szCs w:val="24"/>
        </w:rPr>
        <w:t>jednostka)</w:t>
      </w:r>
      <w:r w:rsidRPr="00235332">
        <w:rPr>
          <w:rFonts w:ascii="Times New Roman" w:eastAsia="Calibri" w:hAnsi="Times New Roman"/>
          <w:sz w:val="24"/>
          <w:szCs w:val="24"/>
        </w:rPr>
        <w:t>, którzy złożyli oświadczenie o zaliczeniu do liczby N w danej uczelni</w:t>
      </w:r>
    </w:p>
    <w:p w14:paraId="72CA9150" w14:textId="77777777" w:rsidR="000334BE" w:rsidRPr="00235332" w:rsidRDefault="000334BE" w:rsidP="009911B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0" w:after="80" w:line="240" w:lineRule="auto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235332">
        <w:rPr>
          <w:rFonts w:ascii="Times New Roman" w:eastAsia="Calibri" w:hAnsi="Times New Roman"/>
          <w:sz w:val="24"/>
          <w:szCs w:val="24"/>
        </w:rPr>
        <w:t xml:space="preserve">Z wnioskiem o finansowanie (dalej: </w:t>
      </w:r>
      <w:r w:rsidRPr="00235332">
        <w:rPr>
          <w:rFonts w:ascii="Times New Roman" w:eastAsia="Calibri" w:hAnsi="Times New Roman"/>
          <w:bCs/>
          <w:i/>
          <w:iCs/>
          <w:sz w:val="24"/>
          <w:szCs w:val="24"/>
        </w:rPr>
        <w:t>wniosek</w:t>
      </w:r>
      <w:r w:rsidRPr="00235332">
        <w:rPr>
          <w:rFonts w:ascii="Times New Roman" w:eastAsia="Calibri" w:hAnsi="Times New Roman"/>
          <w:sz w:val="24"/>
          <w:szCs w:val="24"/>
        </w:rPr>
        <w:t>) występuje Kierownik międzyuczelnianego zespołu badawczego.</w:t>
      </w:r>
    </w:p>
    <w:p w14:paraId="6035A984" w14:textId="46572E2D" w:rsidR="000334BE" w:rsidRPr="00235332" w:rsidRDefault="000334BE" w:rsidP="00FC04B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235332">
        <w:rPr>
          <w:rFonts w:ascii="Times New Roman" w:eastAsia="Calibri" w:hAnsi="Times New Roman"/>
          <w:sz w:val="24"/>
          <w:szCs w:val="24"/>
        </w:rPr>
        <w:t>Wniosek o finansowanie musi zostać złożony w ramach konsorcjum badawczego wszystkich</w:t>
      </w:r>
      <w:r w:rsidRPr="00235332">
        <w:rPr>
          <w:rFonts w:ascii="Times New Roman" w:eastAsia="Calibri" w:hAnsi="Times New Roman"/>
          <w:strike/>
          <w:sz w:val="24"/>
          <w:szCs w:val="24"/>
        </w:rPr>
        <w:t xml:space="preserve"> </w:t>
      </w:r>
      <w:r w:rsidRPr="00235332">
        <w:rPr>
          <w:rFonts w:ascii="Times New Roman" w:eastAsia="Calibri" w:hAnsi="Times New Roman"/>
          <w:sz w:val="24"/>
          <w:szCs w:val="24"/>
        </w:rPr>
        <w:t>uczelni wchodzących w skład Politechnicznej Sieci VIA CARPATIA.</w:t>
      </w:r>
    </w:p>
    <w:p w14:paraId="0B72740F" w14:textId="77777777" w:rsidR="00FC04B6" w:rsidRPr="00FC04B6" w:rsidRDefault="00FC04B6" w:rsidP="00FC04B6">
      <w:pPr>
        <w:spacing w:before="0" w:after="0" w:line="240" w:lineRule="auto"/>
        <w:jc w:val="both"/>
        <w:rPr>
          <w:rFonts w:ascii="Times New Roman" w:hAnsi="Times New Roman" w:cs="Times New Roman"/>
        </w:rPr>
      </w:pPr>
    </w:p>
    <w:p w14:paraId="7795F6CA" w14:textId="42E94E6D" w:rsidR="000334BE" w:rsidRPr="00FC04B6" w:rsidRDefault="000334BE" w:rsidP="00FC04B6">
      <w:pPr>
        <w:spacing w:before="0" w:after="120" w:line="240" w:lineRule="auto"/>
        <w:jc w:val="center"/>
        <w:rPr>
          <w:rFonts w:ascii="Times New Roman" w:hAnsi="Times New Roman" w:cs="Times New Roman"/>
          <w:b/>
        </w:rPr>
      </w:pPr>
      <w:r w:rsidRPr="00FC04B6">
        <w:rPr>
          <w:rFonts w:ascii="Times New Roman" w:hAnsi="Times New Roman" w:cs="Times New Roman"/>
          <w:b/>
        </w:rPr>
        <w:t>§ 2</w:t>
      </w:r>
      <w:r w:rsidR="00482773" w:rsidRPr="00FC04B6">
        <w:rPr>
          <w:rFonts w:ascii="Times New Roman" w:hAnsi="Times New Roman" w:cs="Times New Roman"/>
          <w:b/>
        </w:rPr>
        <w:br/>
      </w:r>
      <w:r w:rsidRPr="00FC04B6">
        <w:rPr>
          <w:rFonts w:ascii="Times New Roman" w:hAnsi="Times New Roman" w:cs="Times New Roman"/>
          <w:b/>
        </w:rPr>
        <w:t>Zasady składania wniosku</w:t>
      </w:r>
    </w:p>
    <w:p w14:paraId="4F2992BA" w14:textId="62A61544" w:rsidR="000334BE" w:rsidRPr="00235332" w:rsidRDefault="000334BE" w:rsidP="009911B6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0" w:after="80" w:line="240" w:lineRule="auto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235332">
        <w:rPr>
          <w:rFonts w:ascii="Times New Roman" w:eastAsia="Calibri" w:hAnsi="Times New Roman"/>
          <w:sz w:val="24"/>
          <w:szCs w:val="24"/>
        </w:rPr>
        <w:t xml:space="preserve">Wniosek wg wzoru stanowiącego </w:t>
      </w:r>
      <w:r w:rsidRPr="00235332">
        <w:rPr>
          <w:rFonts w:ascii="Times New Roman" w:eastAsia="Calibri" w:hAnsi="Times New Roman"/>
          <w:b/>
          <w:sz w:val="24"/>
          <w:szCs w:val="24"/>
        </w:rPr>
        <w:t>Załącznik nr 1</w:t>
      </w:r>
      <w:r w:rsidRPr="00235332">
        <w:rPr>
          <w:rFonts w:ascii="Times New Roman" w:eastAsia="Calibri" w:hAnsi="Times New Roman"/>
          <w:sz w:val="24"/>
          <w:szCs w:val="24"/>
        </w:rPr>
        <w:t xml:space="preserve"> do niniejszego Regulaminu składany jest w formie elektronicznej na adres e-mail: </w:t>
      </w:r>
      <w:hyperlink r:id="rId11" w:history="1">
        <w:r w:rsidR="00AB6FAB" w:rsidRPr="00EC2162">
          <w:rPr>
            <w:rFonts w:ascii="Times New Roman" w:eastAsia="Calibri" w:hAnsi="Times New Roman"/>
            <w:b/>
            <w:color w:val="0563C1"/>
            <w:sz w:val="24"/>
            <w:szCs w:val="24"/>
            <w:u w:val="single"/>
            <w:lang w:eastAsia="en-US"/>
          </w:rPr>
          <w:t>biuro.projektow@pollub.pl</w:t>
        </w:r>
      </w:hyperlink>
      <w:r w:rsidRPr="00235332">
        <w:rPr>
          <w:rFonts w:ascii="Times New Roman" w:eastAsia="Calibri" w:hAnsi="Times New Roman"/>
          <w:sz w:val="24"/>
          <w:szCs w:val="24"/>
        </w:rPr>
        <w:t xml:space="preserve"> w terminie do </w:t>
      </w:r>
      <w:r w:rsidR="00EC2162">
        <w:rPr>
          <w:rFonts w:ascii="Times New Roman" w:eastAsia="Calibri" w:hAnsi="Times New Roman"/>
          <w:sz w:val="24"/>
          <w:szCs w:val="24"/>
        </w:rPr>
        <w:br/>
      </w:r>
      <w:r w:rsidRPr="00EC2162">
        <w:rPr>
          <w:rFonts w:ascii="Times New Roman" w:eastAsia="Calibri" w:hAnsi="Times New Roman"/>
          <w:b/>
          <w:sz w:val="24"/>
          <w:szCs w:val="24"/>
        </w:rPr>
        <w:t>28 lutego 2023</w:t>
      </w:r>
      <w:r w:rsidR="00EC2162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EC2162">
        <w:rPr>
          <w:rFonts w:ascii="Times New Roman" w:eastAsia="Calibri" w:hAnsi="Times New Roman"/>
          <w:b/>
          <w:sz w:val="24"/>
          <w:szCs w:val="24"/>
        </w:rPr>
        <w:t>r.</w:t>
      </w:r>
      <w:r w:rsidRPr="00235332">
        <w:rPr>
          <w:rFonts w:ascii="Times New Roman" w:eastAsia="Calibri" w:hAnsi="Times New Roman"/>
          <w:sz w:val="24"/>
          <w:szCs w:val="24"/>
        </w:rPr>
        <w:t xml:space="preserve"> (dalej: zakończenie naboru). Dodatkowo, jeden egzemplarz wydrukowanego i podpisanego wniosku należy przesłać do </w:t>
      </w:r>
      <w:r w:rsidRPr="00EC2162">
        <w:rPr>
          <w:rFonts w:ascii="Times New Roman" w:eastAsia="Calibri" w:hAnsi="Times New Roman"/>
          <w:b/>
          <w:sz w:val="24"/>
          <w:szCs w:val="24"/>
        </w:rPr>
        <w:t>Uczelnianego Biura Projektów</w:t>
      </w:r>
      <w:r w:rsidRPr="00235332">
        <w:rPr>
          <w:rFonts w:ascii="Times New Roman" w:eastAsia="Calibri" w:hAnsi="Times New Roman"/>
          <w:sz w:val="24"/>
          <w:szCs w:val="24"/>
        </w:rPr>
        <w:t xml:space="preserve"> (zwanym dalej „UBP”), na adres: </w:t>
      </w:r>
      <w:r w:rsidRPr="00EC2162">
        <w:rPr>
          <w:rFonts w:ascii="Times New Roman" w:eastAsia="Calibri" w:hAnsi="Times New Roman"/>
          <w:b/>
          <w:sz w:val="24"/>
          <w:szCs w:val="24"/>
        </w:rPr>
        <w:t>Uczelniane Biuro Projektów Politechniki Lubelskiej, Budynek „Spichlerz”, ul. Nadbystrzycka 38H, 20-618 Lublin</w:t>
      </w:r>
      <w:r w:rsidRPr="00235332">
        <w:rPr>
          <w:rFonts w:ascii="Times New Roman" w:eastAsia="Calibri" w:hAnsi="Times New Roman"/>
          <w:sz w:val="24"/>
          <w:szCs w:val="24"/>
        </w:rPr>
        <w:t>.</w:t>
      </w:r>
    </w:p>
    <w:p w14:paraId="08EEC06A" w14:textId="2CB21187" w:rsidR="000334BE" w:rsidRPr="00235332" w:rsidRDefault="000334BE" w:rsidP="009911B6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0" w:after="80" w:line="240" w:lineRule="auto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235332">
        <w:rPr>
          <w:rFonts w:ascii="Times New Roman" w:eastAsia="Calibri" w:hAnsi="Times New Roman"/>
          <w:sz w:val="24"/>
          <w:szCs w:val="24"/>
        </w:rPr>
        <w:t>Wnioskodawca może złożyć tylko jeden wniosek w konkursie.</w:t>
      </w:r>
    </w:p>
    <w:p w14:paraId="4A5869FD" w14:textId="7044F631" w:rsidR="000334BE" w:rsidRPr="00235332" w:rsidRDefault="000334BE" w:rsidP="009911B6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0" w:after="80" w:line="240" w:lineRule="auto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235332">
        <w:rPr>
          <w:rFonts w:ascii="Times New Roman" w:eastAsia="Calibri" w:hAnsi="Times New Roman"/>
          <w:sz w:val="24"/>
          <w:szCs w:val="24"/>
        </w:rPr>
        <w:t xml:space="preserve">Okres realizacji projektu badawczego ISKRA musi wynosić </w:t>
      </w:r>
      <w:r w:rsidRPr="00EC2162">
        <w:rPr>
          <w:rFonts w:ascii="Times New Roman" w:eastAsia="Calibri" w:hAnsi="Times New Roman"/>
          <w:b/>
          <w:sz w:val="24"/>
          <w:szCs w:val="24"/>
        </w:rPr>
        <w:t>28 miesięcy</w:t>
      </w:r>
      <w:r w:rsidRPr="00235332">
        <w:rPr>
          <w:rFonts w:ascii="Times New Roman" w:eastAsia="Calibri" w:hAnsi="Times New Roman"/>
          <w:sz w:val="24"/>
          <w:szCs w:val="24"/>
        </w:rPr>
        <w:t xml:space="preserve"> i rozpoczyna się </w:t>
      </w:r>
      <w:r w:rsidRPr="00EC2162">
        <w:rPr>
          <w:rFonts w:ascii="Times New Roman" w:eastAsia="Calibri" w:hAnsi="Times New Roman"/>
          <w:b/>
          <w:sz w:val="24"/>
          <w:szCs w:val="24"/>
        </w:rPr>
        <w:t>1</w:t>
      </w:r>
      <w:r w:rsidR="00EC2162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EC2162">
        <w:rPr>
          <w:rFonts w:ascii="Times New Roman" w:eastAsia="Calibri" w:hAnsi="Times New Roman"/>
          <w:b/>
          <w:sz w:val="24"/>
          <w:szCs w:val="24"/>
        </w:rPr>
        <w:t>kwietnia 2023 r.</w:t>
      </w:r>
    </w:p>
    <w:p w14:paraId="3CE6F3B0" w14:textId="40E2FA3A" w:rsidR="000334BE" w:rsidRPr="00235332" w:rsidRDefault="000334BE" w:rsidP="009911B6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0" w:after="80" w:line="240" w:lineRule="auto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235332">
        <w:rPr>
          <w:rFonts w:ascii="Times New Roman" w:eastAsia="Calibri" w:hAnsi="Times New Roman"/>
          <w:sz w:val="24"/>
          <w:szCs w:val="24"/>
        </w:rPr>
        <w:lastRenderedPageBreak/>
        <w:t>Maksymalna kwota dofinansowania projektu wynosi 450 tys. zł.</w:t>
      </w:r>
    </w:p>
    <w:p w14:paraId="031F8C8B" w14:textId="77777777" w:rsidR="000334BE" w:rsidRPr="00235332" w:rsidRDefault="000334BE" w:rsidP="009911B6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0" w:after="80" w:line="240" w:lineRule="auto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235332">
        <w:rPr>
          <w:rFonts w:ascii="Times New Roman" w:eastAsia="Calibri" w:hAnsi="Times New Roman"/>
          <w:sz w:val="24"/>
          <w:szCs w:val="24"/>
        </w:rPr>
        <w:t>Kosztami projektu są koszty bezpośrednio związane z realizacją projektu, takie jak:</w:t>
      </w:r>
    </w:p>
    <w:p w14:paraId="6C5F6FA9" w14:textId="5692C134" w:rsidR="000334BE" w:rsidRPr="00235332" w:rsidRDefault="000334BE" w:rsidP="009911B6">
      <w:pPr>
        <w:pStyle w:val="Akapitzlist"/>
        <w:numPr>
          <w:ilvl w:val="1"/>
          <w:numId w:val="40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wynagrodzenia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zespołu projektowego do 30% kwoty dofinansowania;</w:t>
      </w:r>
    </w:p>
    <w:p w14:paraId="244B84F5" w14:textId="77777777" w:rsidR="000334BE" w:rsidRPr="00235332" w:rsidRDefault="000334BE" w:rsidP="009911B6">
      <w:pPr>
        <w:pStyle w:val="Akapitzlist"/>
        <w:numPr>
          <w:ilvl w:val="1"/>
          <w:numId w:val="40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zakupy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aparatury oraz wartości niematerialnych i prawnych niezbędnych do prawidłowej realizacji projektu oraz wykorzystywanych bezpośrednio do jego realizacji;</w:t>
      </w:r>
    </w:p>
    <w:p w14:paraId="00387E67" w14:textId="28D6E16C" w:rsidR="000334BE" w:rsidRPr="00235332" w:rsidRDefault="000334BE" w:rsidP="009911B6">
      <w:pPr>
        <w:pStyle w:val="Akapitzlist"/>
        <w:numPr>
          <w:ilvl w:val="1"/>
          <w:numId w:val="40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C2162">
        <w:rPr>
          <w:rFonts w:ascii="Times New Roman" w:hAnsi="Times New Roman"/>
          <w:spacing w:val="4"/>
          <w:sz w:val="24"/>
          <w:szCs w:val="24"/>
        </w:rPr>
        <w:t>podróże</w:t>
      </w:r>
      <w:proofErr w:type="gramEnd"/>
      <w:r w:rsidRPr="00EC2162">
        <w:rPr>
          <w:rFonts w:ascii="Times New Roman" w:hAnsi="Times New Roman"/>
          <w:spacing w:val="4"/>
          <w:sz w:val="24"/>
          <w:szCs w:val="24"/>
        </w:rPr>
        <w:t xml:space="preserve"> służbowe w ramach projektu, w tym czynny udział w konferencjach</w:t>
      </w:r>
      <w:r w:rsidRPr="00235332">
        <w:rPr>
          <w:rFonts w:ascii="Times New Roman" w:hAnsi="Times New Roman"/>
          <w:sz w:val="24"/>
          <w:szCs w:val="24"/>
        </w:rPr>
        <w:t xml:space="preserve"> naukowych, do 20% kwoty dofinansowania;</w:t>
      </w:r>
    </w:p>
    <w:p w14:paraId="1255EF44" w14:textId="1CA9F0BD" w:rsidR="000334BE" w:rsidRPr="00235332" w:rsidRDefault="000334BE" w:rsidP="009911B6">
      <w:pPr>
        <w:pStyle w:val="Akapitzlist"/>
        <w:numPr>
          <w:ilvl w:val="1"/>
          <w:numId w:val="40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C2162">
        <w:rPr>
          <w:rFonts w:ascii="Times New Roman" w:hAnsi="Times New Roman"/>
          <w:spacing w:val="4"/>
          <w:sz w:val="24"/>
          <w:szCs w:val="24"/>
        </w:rPr>
        <w:t>zakup</w:t>
      </w:r>
      <w:proofErr w:type="gramEnd"/>
      <w:r w:rsidRPr="00EC2162">
        <w:rPr>
          <w:rFonts w:ascii="Times New Roman" w:hAnsi="Times New Roman"/>
          <w:spacing w:val="4"/>
          <w:sz w:val="24"/>
          <w:szCs w:val="24"/>
        </w:rPr>
        <w:t xml:space="preserve"> odczynników, sprzętu i materiałów koniecznych do prowadzenia badań</w:t>
      </w:r>
      <w:r w:rsidRPr="00235332">
        <w:rPr>
          <w:rFonts w:ascii="Times New Roman" w:hAnsi="Times New Roman"/>
          <w:sz w:val="24"/>
          <w:szCs w:val="24"/>
        </w:rPr>
        <w:t xml:space="preserve"> </w:t>
      </w:r>
      <w:r w:rsidR="00EC2162">
        <w:rPr>
          <w:rFonts w:ascii="Times New Roman" w:hAnsi="Times New Roman"/>
          <w:sz w:val="24"/>
          <w:szCs w:val="24"/>
        </w:rPr>
        <w:br/>
      </w:r>
      <w:r w:rsidRPr="00235332">
        <w:rPr>
          <w:rFonts w:ascii="Times New Roman" w:hAnsi="Times New Roman"/>
          <w:sz w:val="24"/>
          <w:szCs w:val="24"/>
        </w:rPr>
        <w:t>w projekcie;</w:t>
      </w:r>
    </w:p>
    <w:p w14:paraId="05C8BFE0" w14:textId="3E8536BC" w:rsidR="000334BE" w:rsidRPr="00235332" w:rsidRDefault="000334BE" w:rsidP="009911B6">
      <w:pPr>
        <w:pStyle w:val="Akapitzlist"/>
        <w:numPr>
          <w:ilvl w:val="1"/>
          <w:numId w:val="40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C2162">
        <w:rPr>
          <w:rFonts w:ascii="Times New Roman" w:hAnsi="Times New Roman"/>
          <w:spacing w:val="4"/>
          <w:sz w:val="24"/>
          <w:szCs w:val="24"/>
        </w:rPr>
        <w:t>koszty</w:t>
      </w:r>
      <w:proofErr w:type="gramEnd"/>
      <w:r w:rsidRPr="00EC2162">
        <w:rPr>
          <w:rFonts w:ascii="Times New Roman" w:hAnsi="Times New Roman"/>
          <w:spacing w:val="4"/>
          <w:sz w:val="24"/>
          <w:szCs w:val="24"/>
        </w:rPr>
        <w:t xml:space="preserve"> eksploatacji urządzeń i aparatury wykorzystywanych do prowadzonych</w:t>
      </w:r>
      <w:r w:rsidRPr="00235332">
        <w:rPr>
          <w:rFonts w:ascii="Times New Roman" w:hAnsi="Times New Roman"/>
          <w:sz w:val="24"/>
          <w:szCs w:val="24"/>
        </w:rPr>
        <w:t xml:space="preserve"> </w:t>
      </w:r>
      <w:r w:rsidR="00EC2162">
        <w:rPr>
          <w:rFonts w:ascii="Times New Roman" w:hAnsi="Times New Roman"/>
          <w:sz w:val="24"/>
          <w:szCs w:val="24"/>
        </w:rPr>
        <w:br/>
      </w:r>
      <w:r w:rsidRPr="00235332">
        <w:rPr>
          <w:rFonts w:ascii="Times New Roman" w:hAnsi="Times New Roman"/>
          <w:sz w:val="24"/>
          <w:szCs w:val="24"/>
        </w:rPr>
        <w:t>w projekcie badań;</w:t>
      </w:r>
    </w:p>
    <w:p w14:paraId="0175B0C1" w14:textId="1791AD5B" w:rsidR="000334BE" w:rsidRPr="00235332" w:rsidRDefault="000334BE" w:rsidP="009911B6">
      <w:pPr>
        <w:pStyle w:val="Akapitzlist"/>
        <w:numPr>
          <w:ilvl w:val="1"/>
          <w:numId w:val="40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C2162">
        <w:rPr>
          <w:rFonts w:ascii="Times New Roman" w:hAnsi="Times New Roman"/>
          <w:spacing w:val="4"/>
          <w:sz w:val="24"/>
          <w:szCs w:val="24"/>
        </w:rPr>
        <w:t>koszty</w:t>
      </w:r>
      <w:proofErr w:type="gramEnd"/>
      <w:r w:rsidRPr="00EC2162">
        <w:rPr>
          <w:rFonts w:ascii="Times New Roman" w:hAnsi="Times New Roman"/>
          <w:spacing w:val="4"/>
          <w:sz w:val="24"/>
          <w:szCs w:val="24"/>
        </w:rPr>
        <w:t xml:space="preserve"> ubezpieczenia oraz serwisowania urządzeń i aparatury wykorzystywanych</w:t>
      </w:r>
      <w:r w:rsidRPr="00235332">
        <w:rPr>
          <w:rFonts w:ascii="Times New Roman" w:hAnsi="Times New Roman"/>
          <w:sz w:val="24"/>
          <w:szCs w:val="24"/>
        </w:rPr>
        <w:t xml:space="preserve"> </w:t>
      </w:r>
      <w:r w:rsidR="00EC2162">
        <w:rPr>
          <w:rFonts w:ascii="Times New Roman" w:hAnsi="Times New Roman"/>
          <w:sz w:val="24"/>
          <w:szCs w:val="24"/>
        </w:rPr>
        <w:br/>
      </w:r>
      <w:r w:rsidRPr="00235332">
        <w:rPr>
          <w:rFonts w:ascii="Times New Roman" w:hAnsi="Times New Roman"/>
          <w:sz w:val="24"/>
          <w:szCs w:val="24"/>
        </w:rPr>
        <w:t>w projekcie;</w:t>
      </w:r>
    </w:p>
    <w:p w14:paraId="1B0A8083" w14:textId="288A5DF1" w:rsidR="000334BE" w:rsidRPr="00235332" w:rsidRDefault="000334BE" w:rsidP="009911B6">
      <w:pPr>
        <w:pStyle w:val="Akapitzlist"/>
        <w:numPr>
          <w:ilvl w:val="1"/>
          <w:numId w:val="40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zakup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usług obcych od jednostek niewchodzących w skład Politechnicznej Sieci VIA CARPATIA (do 20% kwoty dofinansowania) – w uzasadnionych merytorycznie przypadkach, w przypadku braku możliwości ich realizacji w ramach sieci;</w:t>
      </w:r>
    </w:p>
    <w:p w14:paraId="7CF0E78D" w14:textId="4AB4347B" w:rsidR="000334BE" w:rsidRPr="00235332" w:rsidRDefault="000334BE" w:rsidP="009911B6">
      <w:pPr>
        <w:pStyle w:val="Akapitzlist"/>
        <w:numPr>
          <w:ilvl w:val="1"/>
          <w:numId w:val="40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opłaty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za dostęp do niektórych serwisów internetowych, bezpośrednio związanych </w:t>
      </w:r>
      <w:r w:rsidR="00EC2162">
        <w:rPr>
          <w:rFonts w:ascii="Times New Roman" w:hAnsi="Times New Roman"/>
          <w:sz w:val="24"/>
          <w:szCs w:val="24"/>
        </w:rPr>
        <w:br/>
      </w:r>
      <w:r w:rsidRPr="00235332">
        <w:rPr>
          <w:rFonts w:ascii="Times New Roman" w:hAnsi="Times New Roman"/>
          <w:sz w:val="24"/>
          <w:szCs w:val="24"/>
        </w:rPr>
        <w:t>z badaniami realizowanymi w projekcie;</w:t>
      </w:r>
    </w:p>
    <w:p w14:paraId="40F0126B" w14:textId="22AC15F0" w:rsidR="000334BE" w:rsidRPr="00235332" w:rsidRDefault="000334BE" w:rsidP="009911B6">
      <w:pPr>
        <w:pStyle w:val="Akapitzlist"/>
        <w:numPr>
          <w:ilvl w:val="1"/>
          <w:numId w:val="40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korekta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językowa manuskryptów publikacji;</w:t>
      </w:r>
    </w:p>
    <w:p w14:paraId="54FF78FF" w14:textId="7E4E23E7" w:rsidR="000334BE" w:rsidRPr="00235332" w:rsidRDefault="000334BE" w:rsidP="009911B6">
      <w:pPr>
        <w:pStyle w:val="Akapitzlist"/>
        <w:numPr>
          <w:ilvl w:val="1"/>
          <w:numId w:val="40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koszty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wydawnictwa, przy czym czasopismo wydawcy musi znaleźć się na aktualnym wykazie czasopism sporządzonym i udostępnionym przez ministra właściwego </w:t>
      </w:r>
      <w:r w:rsidR="00EC2162">
        <w:rPr>
          <w:rFonts w:ascii="Times New Roman" w:hAnsi="Times New Roman"/>
          <w:sz w:val="24"/>
          <w:szCs w:val="24"/>
        </w:rPr>
        <w:br/>
      </w:r>
      <w:r w:rsidRPr="00235332">
        <w:rPr>
          <w:rFonts w:ascii="Times New Roman" w:hAnsi="Times New Roman"/>
          <w:sz w:val="24"/>
          <w:szCs w:val="24"/>
        </w:rPr>
        <w:t>ds. edukacji i nauki, maksymalnie 5% kwoty dofinansowania.</w:t>
      </w:r>
    </w:p>
    <w:p w14:paraId="67D1BE94" w14:textId="716AA0EA" w:rsidR="000334BE" w:rsidRPr="00235332" w:rsidRDefault="000334BE" w:rsidP="009911B6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0" w:after="80" w:line="240" w:lineRule="auto"/>
        <w:contextualSpacing w:val="0"/>
        <w:jc w:val="both"/>
        <w:rPr>
          <w:rFonts w:ascii="Times New Roman" w:eastAsia="Calibri" w:hAnsi="Times New Roman"/>
          <w:sz w:val="24"/>
          <w:szCs w:val="24"/>
        </w:rPr>
      </w:pPr>
      <w:r w:rsidRPr="00235332">
        <w:rPr>
          <w:rFonts w:ascii="Times New Roman" w:eastAsia="Calibri" w:hAnsi="Times New Roman"/>
          <w:sz w:val="24"/>
          <w:szCs w:val="24"/>
        </w:rPr>
        <w:t>Do kosztów realizacji projektu nie zalicza się kosztów, które nie są bezpośrednio z nim związane, takich jak:</w:t>
      </w:r>
    </w:p>
    <w:p w14:paraId="74891BD7" w14:textId="0A68CC19" w:rsidR="000334BE" w:rsidRPr="00235332" w:rsidRDefault="000334BE" w:rsidP="009911B6">
      <w:pPr>
        <w:pStyle w:val="Akapitzlist"/>
        <w:numPr>
          <w:ilvl w:val="1"/>
          <w:numId w:val="41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materiały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biurowe, akcesoria i peryferia komputerowe;</w:t>
      </w:r>
    </w:p>
    <w:p w14:paraId="4AFDEC68" w14:textId="11411FAC" w:rsidR="000334BE" w:rsidRPr="00235332" w:rsidRDefault="000334BE" w:rsidP="009911B6">
      <w:pPr>
        <w:pStyle w:val="Akapitzlist"/>
        <w:numPr>
          <w:ilvl w:val="1"/>
          <w:numId w:val="41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sprzęt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komputerowy oraz urządzenia, które nie są wykorzystywane bezpośrednio do realizacji projektu (np. kserokopiarki, sprzęt audiowizualny, telefony);</w:t>
      </w:r>
    </w:p>
    <w:p w14:paraId="0A6341CD" w14:textId="706C9947" w:rsidR="000334BE" w:rsidRPr="00235332" w:rsidRDefault="000334BE" w:rsidP="009911B6">
      <w:pPr>
        <w:pStyle w:val="Akapitzlist"/>
        <w:numPr>
          <w:ilvl w:val="1"/>
          <w:numId w:val="41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prenumeraty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czasopism;</w:t>
      </w:r>
    </w:p>
    <w:p w14:paraId="1CE01E28" w14:textId="4DB33E5F" w:rsidR="000334BE" w:rsidRPr="00235332" w:rsidRDefault="000334BE" w:rsidP="009911B6">
      <w:pPr>
        <w:pStyle w:val="Akapitzlist"/>
        <w:numPr>
          <w:ilvl w:val="1"/>
          <w:numId w:val="41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opłaty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za członkostwo w organizacjach lub stowarzyszeniach naukowych itp.;</w:t>
      </w:r>
    </w:p>
    <w:p w14:paraId="5CF19F59" w14:textId="68B39DA2" w:rsidR="000334BE" w:rsidRPr="00235332" w:rsidRDefault="000334BE" w:rsidP="009911B6">
      <w:pPr>
        <w:pStyle w:val="Akapitzlist"/>
        <w:numPr>
          <w:ilvl w:val="1"/>
          <w:numId w:val="41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opłaty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za bierny udział w konferencjach;</w:t>
      </w:r>
    </w:p>
    <w:p w14:paraId="3C7B09BA" w14:textId="6CF406BE" w:rsidR="000334BE" w:rsidRPr="00235332" w:rsidRDefault="000334BE" w:rsidP="009911B6">
      <w:pPr>
        <w:pStyle w:val="Akapitzlist"/>
        <w:numPr>
          <w:ilvl w:val="1"/>
          <w:numId w:val="41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usługi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telekomunikacyjne, transportowe, pocztowe i kurierskie (za wyjątkiem kosztów dostawy i wysyłki materiałów czy aparatury, niezbędnych do realizacji projektu);</w:t>
      </w:r>
    </w:p>
    <w:p w14:paraId="5730E9BA" w14:textId="07CD604C" w:rsidR="000334BE" w:rsidRPr="00235332" w:rsidRDefault="000334BE" w:rsidP="009911B6">
      <w:pPr>
        <w:pStyle w:val="Akapitzlist"/>
        <w:numPr>
          <w:ilvl w:val="1"/>
          <w:numId w:val="41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usługi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internetowe;</w:t>
      </w:r>
    </w:p>
    <w:p w14:paraId="0A837784" w14:textId="3E6019DF" w:rsidR="000334BE" w:rsidRPr="00235332" w:rsidRDefault="000334BE" w:rsidP="009911B6">
      <w:pPr>
        <w:pStyle w:val="Akapitzlist"/>
        <w:numPr>
          <w:ilvl w:val="1"/>
          <w:numId w:val="41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tłumaczenie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manuskryptów z języka polskiego na języki obce;</w:t>
      </w:r>
    </w:p>
    <w:p w14:paraId="708CA87D" w14:textId="54EDB5B1" w:rsidR="000334BE" w:rsidRPr="00235332" w:rsidRDefault="000334BE" w:rsidP="009911B6">
      <w:pPr>
        <w:pStyle w:val="Akapitzlist"/>
        <w:numPr>
          <w:ilvl w:val="1"/>
          <w:numId w:val="41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naprawy</w:t>
      </w:r>
      <w:proofErr w:type="gramEnd"/>
      <w:r w:rsidRPr="00235332">
        <w:rPr>
          <w:rFonts w:ascii="Times New Roman" w:hAnsi="Times New Roman"/>
          <w:sz w:val="24"/>
          <w:szCs w:val="24"/>
        </w:rPr>
        <w:t>, konserwacje i serwisowanie sprzętu komputerowego oraz remont pomieszczeń;</w:t>
      </w:r>
    </w:p>
    <w:p w14:paraId="5F28C3B0" w14:textId="108EE4D7" w:rsidR="000334BE" w:rsidRPr="00235332" w:rsidRDefault="000334BE" w:rsidP="009911B6">
      <w:pPr>
        <w:pStyle w:val="Akapitzlist"/>
        <w:numPr>
          <w:ilvl w:val="1"/>
          <w:numId w:val="41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media</w:t>
      </w:r>
      <w:proofErr w:type="gramEnd"/>
      <w:r w:rsidRPr="00235332">
        <w:rPr>
          <w:rFonts w:ascii="Times New Roman" w:hAnsi="Times New Roman"/>
          <w:sz w:val="24"/>
          <w:szCs w:val="24"/>
        </w:rPr>
        <w:t>;</w:t>
      </w:r>
    </w:p>
    <w:p w14:paraId="39E80F94" w14:textId="674D0392" w:rsidR="000334BE" w:rsidRPr="00235332" w:rsidRDefault="000334BE" w:rsidP="009911B6">
      <w:pPr>
        <w:pStyle w:val="Akapitzlist"/>
        <w:numPr>
          <w:ilvl w:val="1"/>
          <w:numId w:val="41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lastRenderedPageBreak/>
        <w:t>zakupy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na potrzeby działalności dydaktycznej;</w:t>
      </w:r>
    </w:p>
    <w:p w14:paraId="16AA7609" w14:textId="16C4513A" w:rsidR="000334BE" w:rsidRPr="00235332" w:rsidRDefault="000334BE" w:rsidP="009911B6">
      <w:pPr>
        <w:pStyle w:val="Akapitzlist"/>
        <w:numPr>
          <w:ilvl w:val="1"/>
          <w:numId w:val="41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 xml:space="preserve">usługi </w:t>
      </w:r>
      <w:proofErr w:type="gramStart"/>
      <w:r w:rsidRPr="00235332">
        <w:rPr>
          <w:rFonts w:ascii="Times New Roman" w:hAnsi="Times New Roman"/>
          <w:sz w:val="24"/>
          <w:szCs w:val="24"/>
        </w:rPr>
        <w:t>kserograficzne (które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nie mają bezpośredniego związku z realizacją projektu) </w:t>
      </w:r>
      <w:r w:rsidR="00EC2162">
        <w:rPr>
          <w:rFonts w:ascii="Times New Roman" w:hAnsi="Times New Roman"/>
          <w:sz w:val="24"/>
          <w:szCs w:val="24"/>
        </w:rPr>
        <w:br/>
      </w:r>
      <w:r w:rsidRPr="00235332">
        <w:rPr>
          <w:rFonts w:ascii="Times New Roman" w:hAnsi="Times New Roman"/>
          <w:sz w:val="24"/>
          <w:szCs w:val="24"/>
        </w:rPr>
        <w:t>i gastronomiczne;</w:t>
      </w:r>
    </w:p>
    <w:p w14:paraId="247F05DF" w14:textId="76EFB5A2" w:rsidR="000334BE" w:rsidRPr="00235332" w:rsidRDefault="000334BE" w:rsidP="00FC04B6">
      <w:pPr>
        <w:pStyle w:val="Akapitzlist"/>
        <w:numPr>
          <w:ilvl w:val="1"/>
          <w:numId w:val="41"/>
        </w:num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szkolenia</w:t>
      </w:r>
      <w:proofErr w:type="gramEnd"/>
      <w:r w:rsidRPr="00235332">
        <w:rPr>
          <w:rFonts w:ascii="Times New Roman" w:hAnsi="Times New Roman"/>
          <w:sz w:val="24"/>
          <w:szCs w:val="24"/>
        </w:rPr>
        <w:t>, niezwiązane bezpośrednio z realizacją projektu.</w:t>
      </w:r>
    </w:p>
    <w:p w14:paraId="2B504EBC" w14:textId="77777777" w:rsidR="00FC04B6" w:rsidRPr="00FC04B6" w:rsidRDefault="00FC04B6" w:rsidP="00FC04B6">
      <w:pPr>
        <w:spacing w:before="0" w:after="0" w:line="240" w:lineRule="auto"/>
        <w:jc w:val="both"/>
        <w:rPr>
          <w:rFonts w:ascii="Times New Roman" w:hAnsi="Times New Roman" w:cs="Times New Roman"/>
        </w:rPr>
      </w:pPr>
    </w:p>
    <w:p w14:paraId="7FDC9C41" w14:textId="1E9DEB15" w:rsidR="000334BE" w:rsidRPr="00FC04B6" w:rsidRDefault="000334BE" w:rsidP="00FC04B6">
      <w:pPr>
        <w:spacing w:before="0" w:after="120" w:line="240" w:lineRule="auto"/>
        <w:jc w:val="center"/>
        <w:rPr>
          <w:rFonts w:ascii="Times New Roman" w:hAnsi="Times New Roman" w:cs="Times New Roman"/>
          <w:b/>
        </w:rPr>
      </w:pPr>
      <w:r w:rsidRPr="00FC04B6">
        <w:rPr>
          <w:rFonts w:ascii="Times New Roman" w:hAnsi="Times New Roman" w:cs="Times New Roman"/>
          <w:b/>
        </w:rPr>
        <w:t>§ 3</w:t>
      </w:r>
      <w:r w:rsidR="00482773" w:rsidRPr="00FC04B6">
        <w:rPr>
          <w:rFonts w:ascii="Times New Roman" w:hAnsi="Times New Roman" w:cs="Times New Roman"/>
          <w:b/>
        </w:rPr>
        <w:br/>
      </w:r>
      <w:r w:rsidRPr="00FC04B6">
        <w:rPr>
          <w:rFonts w:ascii="Times New Roman" w:hAnsi="Times New Roman" w:cs="Times New Roman"/>
          <w:b/>
        </w:rPr>
        <w:t>Tryb i kryteria oceny wniosków</w:t>
      </w:r>
    </w:p>
    <w:p w14:paraId="4D6372BB" w14:textId="046CDEBD" w:rsidR="000334BE" w:rsidRPr="00235332" w:rsidRDefault="000334BE" w:rsidP="00EC2162">
      <w:pPr>
        <w:pStyle w:val="Akapitzlist"/>
        <w:numPr>
          <w:ilvl w:val="0"/>
          <w:numId w:val="42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 xml:space="preserve">Oceny wniosków dokonuje Rada Naukowa Politechnicznej Sieci VIA CARPATIA złożona z prorektorów ds. nauki oraz 3 dodatkowych ekspertów wskazanych przez prorektorów </w:t>
      </w:r>
      <w:r w:rsidR="00EC2162">
        <w:rPr>
          <w:rFonts w:ascii="Times New Roman" w:hAnsi="Times New Roman"/>
          <w:sz w:val="24"/>
          <w:szCs w:val="24"/>
        </w:rPr>
        <w:br/>
      </w:r>
      <w:r w:rsidRPr="00235332">
        <w:rPr>
          <w:rFonts w:ascii="Times New Roman" w:hAnsi="Times New Roman"/>
          <w:sz w:val="24"/>
          <w:szCs w:val="24"/>
        </w:rPr>
        <w:t>ds. nauki uczelni z Politechnicznej Sieci VIA CARPATIA (zwana dalej „Radą”), przy czym prorektor ds. nauki oraz wskazany ekspert nie mogą być kierownikiem ani wykonawcą składanego wniosku.</w:t>
      </w:r>
    </w:p>
    <w:p w14:paraId="7B35595B" w14:textId="48581A24" w:rsidR="000334BE" w:rsidRPr="00235332" w:rsidRDefault="000334BE" w:rsidP="00EC2162">
      <w:pPr>
        <w:pStyle w:val="Akapitzlist"/>
        <w:numPr>
          <w:ilvl w:val="0"/>
          <w:numId w:val="42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>Ocena, o której mowa wyżej, dokonywana jest zgodnie z kartą oceny stanowiącą Załącznik nr 2 do niniejszego Regulaminu (zwaną dalej „kartą oceny”),</w:t>
      </w:r>
    </w:p>
    <w:p w14:paraId="48B1E7B4" w14:textId="6A61E341" w:rsidR="000334BE" w:rsidRPr="00235332" w:rsidRDefault="000334BE" w:rsidP="00EC2162">
      <w:pPr>
        <w:pStyle w:val="Akapitzlist"/>
        <w:numPr>
          <w:ilvl w:val="0"/>
          <w:numId w:val="42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>Ocenie podlegają następujące elementy wniosku:</w:t>
      </w:r>
    </w:p>
    <w:p w14:paraId="6C12B0BD" w14:textId="6016EBD3" w:rsidR="000334BE" w:rsidRPr="00235332" w:rsidRDefault="000334BE" w:rsidP="00EC2162">
      <w:pPr>
        <w:pStyle w:val="Akapitzlist"/>
        <w:numPr>
          <w:ilvl w:val="1"/>
          <w:numId w:val="44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stan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wiedzy i oryginalność problematyki podjętej w projekcie (0-15 pkt);</w:t>
      </w:r>
    </w:p>
    <w:p w14:paraId="24134663" w14:textId="77777777" w:rsidR="000334BE" w:rsidRPr="00235332" w:rsidRDefault="000334BE" w:rsidP="00EC2162">
      <w:pPr>
        <w:pStyle w:val="Akapitzlist"/>
        <w:numPr>
          <w:ilvl w:val="1"/>
          <w:numId w:val="44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podział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projektu na etapy (nr etapu, problem do rozwiązania, opis prac) (0-5 pkt);</w:t>
      </w:r>
    </w:p>
    <w:p w14:paraId="12800408" w14:textId="77777777" w:rsidR="000334BE" w:rsidRPr="00235332" w:rsidRDefault="000334BE" w:rsidP="00EC2162">
      <w:pPr>
        <w:pStyle w:val="Akapitzlist"/>
        <w:numPr>
          <w:ilvl w:val="1"/>
          <w:numId w:val="44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dorobek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naukowy kierownika i zespołu realizującego projekt (0-10 pkt);</w:t>
      </w:r>
    </w:p>
    <w:p w14:paraId="542765FF" w14:textId="503A1A7C" w:rsidR="000334BE" w:rsidRPr="00235332" w:rsidRDefault="000334BE" w:rsidP="00EC2162">
      <w:pPr>
        <w:pStyle w:val="Akapitzlist"/>
        <w:numPr>
          <w:ilvl w:val="1"/>
          <w:numId w:val="44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uzasadnienie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kosztów planowanych badań (0-5 pkt);</w:t>
      </w:r>
    </w:p>
    <w:p w14:paraId="0680BF3B" w14:textId="4BE94CF4" w:rsidR="000334BE" w:rsidRPr="00235332" w:rsidRDefault="000334BE" w:rsidP="00EC2162">
      <w:pPr>
        <w:pStyle w:val="Akapitzlist"/>
        <w:numPr>
          <w:ilvl w:val="1"/>
          <w:numId w:val="44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potencjał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badawczy jednostki (0-5 pkt);</w:t>
      </w:r>
    </w:p>
    <w:p w14:paraId="1434FAE0" w14:textId="4B7112C1" w:rsidR="000334BE" w:rsidRPr="00235332" w:rsidRDefault="000334BE" w:rsidP="00EC2162">
      <w:pPr>
        <w:pStyle w:val="Akapitzlist"/>
        <w:numPr>
          <w:ilvl w:val="1"/>
          <w:numId w:val="44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znaczenie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naukowe lub praktyczne wyników zadania dla rozwoju dyscypliny naukowej (0-15 pkt);</w:t>
      </w:r>
    </w:p>
    <w:p w14:paraId="4F891EF1" w14:textId="77777777" w:rsidR="000334BE" w:rsidRPr="00235332" w:rsidRDefault="000334BE" w:rsidP="00EC2162">
      <w:pPr>
        <w:pStyle w:val="Akapitzlist"/>
        <w:numPr>
          <w:ilvl w:val="1"/>
          <w:numId w:val="44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opis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współpracy w ramach Politechnicznej Sieci VIA CARPATIA – opis wzmocnienia potencjałów oraz przyszłych wspólnych działań naukowych zespołu (0-10 pkt).</w:t>
      </w:r>
    </w:p>
    <w:p w14:paraId="5A74ECE6" w14:textId="6CB0887D" w:rsidR="000334BE" w:rsidRPr="00235332" w:rsidRDefault="000334BE" w:rsidP="00EC2162">
      <w:pPr>
        <w:pStyle w:val="Akapitzlist"/>
        <w:numPr>
          <w:ilvl w:val="0"/>
          <w:numId w:val="42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 xml:space="preserve">Wnioski, które nie </w:t>
      </w:r>
      <w:proofErr w:type="gramStart"/>
      <w:r w:rsidRPr="00235332">
        <w:rPr>
          <w:rFonts w:ascii="Times New Roman" w:hAnsi="Times New Roman"/>
          <w:sz w:val="24"/>
          <w:szCs w:val="24"/>
        </w:rPr>
        <w:t>uzyskały co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najmniej 40 punktów nie są rekomendowane do finansowania.</w:t>
      </w:r>
    </w:p>
    <w:p w14:paraId="52B11C3B" w14:textId="2632248A" w:rsidR="000334BE" w:rsidRPr="00235332" w:rsidRDefault="000334BE" w:rsidP="00EC2162">
      <w:pPr>
        <w:pStyle w:val="Akapitzlist"/>
        <w:numPr>
          <w:ilvl w:val="0"/>
          <w:numId w:val="42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>UBP dokonuje oceny formalnej złożonych wniosków oraz w terminie 3 dni od zakończenia naboru przesyła członkom Rady karty oceny wniosków, które pozytywnie przeszły ocenę formalną.</w:t>
      </w:r>
    </w:p>
    <w:p w14:paraId="6F94D3C1" w14:textId="4EC2E759" w:rsidR="000334BE" w:rsidRPr="00235332" w:rsidRDefault="000334BE" w:rsidP="00EC2162">
      <w:pPr>
        <w:pStyle w:val="Akapitzlist"/>
        <w:numPr>
          <w:ilvl w:val="0"/>
          <w:numId w:val="42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>Każdy z członków Rady jest zobowiązany do złożenia karty oceny uzupełnionej o ocenę merytoryczną do UBP w terminie 18 dni od zakończenia naboru. Na podstawie otrzymanych kart ocen, UBP tworzy listę rankingową wniosków rekomendowanych do finansowania, którą przedkłada rektorowi uczelni zatrudniającej kierownika projektu (dalej zwany „rektorem”) w terminie 21 dni od zakończenia naboru.</w:t>
      </w:r>
    </w:p>
    <w:p w14:paraId="3B8C8887" w14:textId="507C61DB" w:rsidR="000334BE" w:rsidRPr="00235332" w:rsidRDefault="000334BE" w:rsidP="00EC2162">
      <w:pPr>
        <w:pStyle w:val="Akapitzlist"/>
        <w:numPr>
          <w:ilvl w:val="0"/>
          <w:numId w:val="42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>UBP sporządza listę rankingową z uwzględnieniem maksymalnej wysokości środków finansowych przeznaczonych na realizację projektów.</w:t>
      </w:r>
    </w:p>
    <w:p w14:paraId="195E6ECC" w14:textId="503D0883" w:rsidR="000334BE" w:rsidRPr="00235332" w:rsidRDefault="000334BE" w:rsidP="00EC2162">
      <w:pPr>
        <w:pStyle w:val="Akapitzlist"/>
        <w:numPr>
          <w:ilvl w:val="0"/>
          <w:numId w:val="42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lastRenderedPageBreak/>
        <w:t>W przypadku, gdy kwota przeznaczona na finansowanie projektów jest wyższa niż łączna kwota wnioskowana we wszystkich wnioskach rekomendowanych przez Radę, Rada może podjąć decyzję o zwiększeniu liczby projektów, które uzyskają dofinansowanie.</w:t>
      </w:r>
    </w:p>
    <w:p w14:paraId="56CD5416" w14:textId="2CA41C69" w:rsidR="000334BE" w:rsidRPr="00235332" w:rsidRDefault="00497767" w:rsidP="00EC2162">
      <w:pPr>
        <w:pStyle w:val="Akapitzlist"/>
        <w:numPr>
          <w:ilvl w:val="0"/>
          <w:numId w:val="42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</w:t>
      </w:r>
      <w:r w:rsidR="000334BE" w:rsidRPr="00235332">
        <w:rPr>
          <w:rFonts w:ascii="Times New Roman" w:hAnsi="Times New Roman"/>
          <w:sz w:val="24"/>
          <w:szCs w:val="24"/>
        </w:rPr>
        <w:t xml:space="preserve">przyjęciu wniosku do finansowania decyduje rektor. Decyzja rektora jest ostateczna. Wnioskodawca otrzymuje decyzję o wysokości przyznanych środków w terminie 7 dni od daty przedłożenia listy rankingowej rektorowi. W momencie przyjęcia finansowania Wnioskodawca uzyskuje status </w:t>
      </w:r>
      <w:proofErr w:type="spellStart"/>
      <w:r w:rsidR="000334BE" w:rsidRPr="00235332">
        <w:rPr>
          <w:rFonts w:ascii="Times New Roman" w:hAnsi="Times New Roman"/>
          <w:sz w:val="24"/>
          <w:szCs w:val="24"/>
        </w:rPr>
        <w:t>Grantobiorcy</w:t>
      </w:r>
      <w:proofErr w:type="spellEnd"/>
      <w:r w:rsidR="000334BE" w:rsidRPr="00235332">
        <w:rPr>
          <w:rFonts w:ascii="Times New Roman" w:hAnsi="Times New Roman"/>
          <w:sz w:val="24"/>
          <w:szCs w:val="24"/>
        </w:rPr>
        <w:t>.</w:t>
      </w:r>
    </w:p>
    <w:p w14:paraId="1E1FB0E0" w14:textId="463C2222" w:rsidR="000334BE" w:rsidRDefault="000334BE" w:rsidP="00FC04B6">
      <w:pPr>
        <w:pStyle w:val="Akapitzlist"/>
        <w:numPr>
          <w:ilvl w:val="0"/>
          <w:numId w:val="42"/>
        </w:num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35332">
        <w:rPr>
          <w:rFonts w:ascii="Times New Roman" w:hAnsi="Times New Roman"/>
          <w:sz w:val="24"/>
          <w:szCs w:val="24"/>
        </w:rPr>
        <w:t>Grantobiorca</w:t>
      </w:r>
      <w:proofErr w:type="spellEnd"/>
      <w:r w:rsidRPr="00235332">
        <w:rPr>
          <w:rFonts w:ascii="Times New Roman" w:hAnsi="Times New Roman"/>
          <w:sz w:val="24"/>
          <w:szCs w:val="24"/>
        </w:rPr>
        <w:t xml:space="preserve"> może zrezygnować z realizacji przyznanego projektu w terminie 14 dni kalendarzowych od daty otrzymania decyzji, jeśli nie zostały poniesione koszty na jego realizację. Do dofinansowania zostaje wtedy skierowany pierwszy niezakwalifikowany wniosek z listy rankingowej, o której mowa w ust. 7.</w:t>
      </w:r>
    </w:p>
    <w:p w14:paraId="0BF64C6B" w14:textId="77777777" w:rsidR="00683ADF" w:rsidRPr="00683ADF" w:rsidRDefault="00683ADF" w:rsidP="00683ADF">
      <w:pPr>
        <w:spacing w:before="0" w:after="0" w:line="240" w:lineRule="auto"/>
        <w:jc w:val="both"/>
        <w:rPr>
          <w:rFonts w:ascii="Times New Roman" w:hAnsi="Times New Roman"/>
          <w:sz w:val="22"/>
        </w:rPr>
      </w:pPr>
    </w:p>
    <w:p w14:paraId="39D907D6" w14:textId="1104FEA7" w:rsidR="000334BE" w:rsidRPr="00FC04B6" w:rsidRDefault="000334BE" w:rsidP="00FC04B6">
      <w:pPr>
        <w:spacing w:before="0" w:after="120" w:line="240" w:lineRule="auto"/>
        <w:jc w:val="center"/>
        <w:rPr>
          <w:rFonts w:ascii="Times New Roman" w:hAnsi="Times New Roman" w:cs="Times New Roman"/>
          <w:b/>
        </w:rPr>
      </w:pPr>
      <w:r w:rsidRPr="00FC04B6">
        <w:rPr>
          <w:rFonts w:ascii="Times New Roman" w:hAnsi="Times New Roman" w:cs="Times New Roman"/>
          <w:b/>
        </w:rPr>
        <w:t>§ 4</w:t>
      </w:r>
      <w:r w:rsidR="00482773" w:rsidRPr="00FC04B6">
        <w:rPr>
          <w:rFonts w:ascii="Times New Roman" w:hAnsi="Times New Roman" w:cs="Times New Roman"/>
          <w:b/>
        </w:rPr>
        <w:br/>
      </w:r>
      <w:r w:rsidRPr="00FC04B6">
        <w:rPr>
          <w:rFonts w:ascii="Times New Roman" w:hAnsi="Times New Roman" w:cs="Times New Roman"/>
          <w:b/>
        </w:rPr>
        <w:t>Zasady realizacji projektów</w:t>
      </w:r>
    </w:p>
    <w:p w14:paraId="560E67D2" w14:textId="4109EE46" w:rsidR="000334BE" w:rsidRPr="00235332" w:rsidRDefault="000334BE" w:rsidP="00EC2162">
      <w:pPr>
        <w:pStyle w:val="Akapitzlist"/>
        <w:numPr>
          <w:ilvl w:val="0"/>
          <w:numId w:val="45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 xml:space="preserve">Za merytoryczną realizację działań oraz racjonalne, efektywne i zgodne z zatwierdzonym budżetem wykorzystanie przyznanych środków i bieżącą analizę wydatków odpowiada </w:t>
      </w:r>
      <w:proofErr w:type="spellStart"/>
      <w:r w:rsidRPr="00235332">
        <w:rPr>
          <w:rFonts w:ascii="Times New Roman" w:hAnsi="Times New Roman"/>
          <w:sz w:val="24"/>
          <w:szCs w:val="24"/>
        </w:rPr>
        <w:t>Grantobiorca</w:t>
      </w:r>
      <w:proofErr w:type="spellEnd"/>
      <w:r w:rsidRPr="00235332">
        <w:rPr>
          <w:rFonts w:ascii="Times New Roman" w:hAnsi="Times New Roman"/>
          <w:sz w:val="24"/>
          <w:szCs w:val="24"/>
        </w:rPr>
        <w:t>.</w:t>
      </w:r>
    </w:p>
    <w:p w14:paraId="01B1BD48" w14:textId="77777777" w:rsidR="000334BE" w:rsidRPr="00235332" w:rsidRDefault="000334BE" w:rsidP="00EC2162">
      <w:pPr>
        <w:pStyle w:val="Akapitzlist"/>
        <w:numPr>
          <w:ilvl w:val="0"/>
          <w:numId w:val="45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>Za finansowy nadzór nad wydatkowaniem środków zgodnie z zatwierdzonym budżetem odpowiada jednostka zgodnie ze strukturą organizacyjną danej uczelni.</w:t>
      </w:r>
    </w:p>
    <w:p w14:paraId="1AB72C67" w14:textId="77777777" w:rsidR="000334BE" w:rsidRPr="00235332" w:rsidRDefault="000334BE" w:rsidP="00EC2162">
      <w:pPr>
        <w:pStyle w:val="Akapitzlist"/>
        <w:numPr>
          <w:ilvl w:val="0"/>
          <w:numId w:val="45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35332">
        <w:rPr>
          <w:rFonts w:ascii="Times New Roman" w:hAnsi="Times New Roman"/>
          <w:sz w:val="24"/>
          <w:szCs w:val="24"/>
        </w:rPr>
        <w:t>Grantobiorca</w:t>
      </w:r>
      <w:proofErr w:type="spellEnd"/>
      <w:r w:rsidRPr="00235332">
        <w:rPr>
          <w:rFonts w:ascii="Times New Roman" w:hAnsi="Times New Roman"/>
          <w:sz w:val="24"/>
          <w:szCs w:val="24"/>
        </w:rPr>
        <w:t xml:space="preserve"> zobowiązany jest w szczególności do:</w:t>
      </w:r>
    </w:p>
    <w:p w14:paraId="002F3C92" w14:textId="4E1970D1" w:rsidR="000334BE" w:rsidRPr="00235332" w:rsidRDefault="000334BE" w:rsidP="00EC2162">
      <w:pPr>
        <w:pStyle w:val="Akapitzlist"/>
        <w:numPr>
          <w:ilvl w:val="1"/>
          <w:numId w:val="46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prawidłowego</w:t>
      </w:r>
      <w:proofErr w:type="gramEnd"/>
      <w:r w:rsidRPr="00235332">
        <w:rPr>
          <w:rFonts w:ascii="Times New Roman" w:hAnsi="Times New Roman"/>
          <w:sz w:val="24"/>
          <w:szCs w:val="24"/>
        </w:rPr>
        <w:t>, efektywnego i zgodnego z przeznaczeniem wykorzystywania otrzymanych środków;</w:t>
      </w:r>
    </w:p>
    <w:p w14:paraId="2F336CA8" w14:textId="5F6F5B96" w:rsidR="000334BE" w:rsidRPr="00235332" w:rsidRDefault="000334BE" w:rsidP="00EC2162">
      <w:pPr>
        <w:pStyle w:val="Akapitzlist"/>
        <w:numPr>
          <w:ilvl w:val="1"/>
          <w:numId w:val="46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terminowej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realizacji zadań.</w:t>
      </w:r>
    </w:p>
    <w:p w14:paraId="62DC24AD" w14:textId="24800C94" w:rsidR="000334BE" w:rsidRPr="00235332" w:rsidRDefault="000334BE" w:rsidP="00EC2162">
      <w:pPr>
        <w:pStyle w:val="Akapitzlist"/>
        <w:numPr>
          <w:ilvl w:val="0"/>
          <w:numId w:val="45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>Wprowadzenie zmian we wniosku wymaga uprzedniej pisemnej zgody Prorektora ds. nauki uczelni, w której zatrudniony jest kierownik projektu.</w:t>
      </w:r>
    </w:p>
    <w:p w14:paraId="3277D930" w14:textId="237D99BF" w:rsidR="000334BE" w:rsidRPr="00235332" w:rsidRDefault="000334BE" w:rsidP="00EC2162">
      <w:pPr>
        <w:pStyle w:val="Akapitzlist"/>
        <w:numPr>
          <w:ilvl w:val="0"/>
          <w:numId w:val="45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>Wszystkie koszty powinny być:</w:t>
      </w:r>
    </w:p>
    <w:p w14:paraId="3AD3E632" w14:textId="3FBBD23F" w:rsidR="000334BE" w:rsidRPr="00235332" w:rsidRDefault="000334BE" w:rsidP="00EC2162">
      <w:pPr>
        <w:pStyle w:val="Akapitzlist"/>
        <w:numPr>
          <w:ilvl w:val="1"/>
          <w:numId w:val="47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poniesione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w okresie realizacji projektu;</w:t>
      </w:r>
    </w:p>
    <w:p w14:paraId="6E32EB3F" w14:textId="602327D4" w:rsidR="000334BE" w:rsidRPr="00235332" w:rsidRDefault="000334BE" w:rsidP="00EC2162">
      <w:pPr>
        <w:pStyle w:val="Akapitzlist"/>
        <w:numPr>
          <w:ilvl w:val="1"/>
          <w:numId w:val="47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związane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z zaplanowanymi we wniosku badaniami;</w:t>
      </w:r>
    </w:p>
    <w:p w14:paraId="3277BCFC" w14:textId="77777777" w:rsidR="000334BE" w:rsidRPr="00235332" w:rsidRDefault="000334BE" w:rsidP="00EC2162">
      <w:pPr>
        <w:pStyle w:val="Akapitzlist"/>
        <w:numPr>
          <w:ilvl w:val="1"/>
          <w:numId w:val="47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zgodne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z zaplanowanym we wniosku budżetem; </w:t>
      </w:r>
    </w:p>
    <w:p w14:paraId="3699D502" w14:textId="4D3E0A6F" w:rsidR="000334BE" w:rsidRPr="00235332" w:rsidRDefault="000334BE" w:rsidP="00EC2162">
      <w:pPr>
        <w:pStyle w:val="Akapitzlist"/>
        <w:numPr>
          <w:ilvl w:val="1"/>
          <w:numId w:val="47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poniesione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zgodnie z zasadą efektywności wydatków;</w:t>
      </w:r>
    </w:p>
    <w:p w14:paraId="468D6FD0" w14:textId="2E9CB7A5" w:rsidR="000334BE" w:rsidRPr="00235332" w:rsidRDefault="000334BE" w:rsidP="00EC2162">
      <w:pPr>
        <w:pStyle w:val="Akapitzlist"/>
        <w:numPr>
          <w:ilvl w:val="1"/>
          <w:numId w:val="47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udokumentowane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zgodnie z obowiązującymi przepisami.</w:t>
      </w:r>
    </w:p>
    <w:p w14:paraId="3B076058" w14:textId="07C128A9" w:rsidR="000334BE" w:rsidRPr="00235332" w:rsidRDefault="000334BE" w:rsidP="00EC2162">
      <w:pPr>
        <w:pStyle w:val="Akapitzlist"/>
        <w:numPr>
          <w:ilvl w:val="0"/>
          <w:numId w:val="45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 xml:space="preserve">Wszystkie dokumenty stanowiące podstawę wydatkowania środków finansowych powinny być opisywane następującą treścią: „płatne ze środków Ministerstwa Edukacji </w:t>
      </w:r>
      <w:r w:rsidRPr="00235332">
        <w:rPr>
          <w:rFonts w:ascii="Times New Roman" w:hAnsi="Times New Roman"/>
          <w:sz w:val="24"/>
          <w:szCs w:val="24"/>
        </w:rPr>
        <w:lastRenderedPageBreak/>
        <w:t>i</w:t>
      </w:r>
      <w:r w:rsidR="00A31210">
        <w:rPr>
          <w:rFonts w:ascii="Times New Roman" w:hAnsi="Times New Roman"/>
          <w:sz w:val="24"/>
          <w:szCs w:val="24"/>
        </w:rPr>
        <w:t> </w:t>
      </w:r>
      <w:r w:rsidRPr="00235332">
        <w:rPr>
          <w:rFonts w:ascii="Times New Roman" w:hAnsi="Times New Roman"/>
          <w:sz w:val="24"/>
          <w:szCs w:val="24"/>
        </w:rPr>
        <w:t xml:space="preserve">Nauki na podstawie umowy nr </w:t>
      </w:r>
      <w:proofErr w:type="spellStart"/>
      <w:r w:rsidRPr="00235332">
        <w:rPr>
          <w:rFonts w:ascii="Times New Roman" w:hAnsi="Times New Roman"/>
          <w:sz w:val="24"/>
          <w:szCs w:val="24"/>
        </w:rPr>
        <w:t>MEiN</w:t>
      </w:r>
      <w:proofErr w:type="spellEnd"/>
      <w:r w:rsidRPr="00235332">
        <w:rPr>
          <w:rFonts w:ascii="Times New Roman" w:hAnsi="Times New Roman"/>
          <w:sz w:val="24"/>
          <w:szCs w:val="24"/>
        </w:rPr>
        <w:t xml:space="preserve">/2022/DPI/….. </w:t>
      </w:r>
      <w:proofErr w:type="gramStart"/>
      <w:r w:rsidRPr="00235332">
        <w:rPr>
          <w:rFonts w:ascii="Times New Roman" w:hAnsi="Times New Roman"/>
          <w:sz w:val="24"/>
          <w:szCs w:val="24"/>
        </w:rPr>
        <w:t>z</w:t>
      </w:r>
      <w:proofErr w:type="gramEnd"/>
      <w:r w:rsidR="00796751" w:rsidRPr="00235332">
        <w:rPr>
          <w:rFonts w:ascii="Times New Roman" w:eastAsiaTheme="minorHAnsi" w:hAnsi="Times New Roman"/>
          <w:sz w:val="24"/>
          <w:szCs w:val="24"/>
          <w:lang w:eastAsia="en-US"/>
        </w:rPr>
        <w:t xml:space="preserve"> dnia …..10.2022</w:t>
      </w:r>
      <w:r w:rsidR="00796751" w:rsidRPr="00235332">
        <w:rPr>
          <w:rFonts w:ascii="Times New Roman" w:eastAsiaTheme="minorHAnsi" w:hAnsi="Times New Roman"/>
          <w:sz w:val="24"/>
          <w:szCs w:val="24"/>
          <w:vertAlign w:val="superscript"/>
          <w:lang w:eastAsia="en-US"/>
        </w:rPr>
        <w:footnoteReference w:id="1"/>
      </w:r>
      <w:r w:rsidRPr="0023533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235332">
        <w:rPr>
          <w:rFonts w:ascii="Times New Roman" w:hAnsi="Times New Roman"/>
          <w:sz w:val="24"/>
          <w:szCs w:val="24"/>
        </w:rPr>
        <w:t>działanie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nr 7 w kwocie ……… zł.”.</w:t>
      </w:r>
    </w:p>
    <w:p w14:paraId="2507EB62" w14:textId="36C46CEA" w:rsidR="000334BE" w:rsidRPr="00235332" w:rsidRDefault="000334BE" w:rsidP="00750971">
      <w:pPr>
        <w:pStyle w:val="Akapitzlist"/>
        <w:numPr>
          <w:ilvl w:val="0"/>
          <w:numId w:val="45"/>
        </w:numPr>
        <w:spacing w:before="0"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>Środki finansowe przyznane w danym roku kalendarzowym powinny być wydatkowane do 31 grudnia danego roku, niewykorzystane w danym roku podlegają zwrotowi do Ministerstwa Edukacji i Nauki i nie są refundowane.</w:t>
      </w:r>
    </w:p>
    <w:p w14:paraId="7206FC2B" w14:textId="77777777" w:rsidR="00FC04B6" w:rsidRPr="00FC04B6" w:rsidRDefault="00FC04B6" w:rsidP="00750971">
      <w:pPr>
        <w:spacing w:before="0" w:after="0" w:line="240" w:lineRule="auto"/>
        <w:jc w:val="both"/>
        <w:rPr>
          <w:rFonts w:ascii="Times New Roman" w:hAnsi="Times New Roman" w:cs="Times New Roman"/>
        </w:rPr>
      </w:pPr>
    </w:p>
    <w:p w14:paraId="6CDE18E6" w14:textId="64642C5E" w:rsidR="000334BE" w:rsidRPr="00FC04B6" w:rsidRDefault="000334BE" w:rsidP="00FC04B6">
      <w:pPr>
        <w:spacing w:before="0" w:after="120" w:line="240" w:lineRule="auto"/>
        <w:jc w:val="center"/>
        <w:rPr>
          <w:rFonts w:ascii="Times New Roman" w:hAnsi="Times New Roman" w:cs="Times New Roman"/>
          <w:b/>
        </w:rPr>
      </w:pPr>
      <w:r w:rsidRPr="00FC04B6">
        <w:rPr>
          <w:rFonts w:ascii="Times New Roman" w:hAnsi="Times New Roman" w:cs="Times New Roman"/>
          <w:b/>
        </w:rPr>
        <w:t>§ 5</w:t>
      </w:r>
      <w:r w:rsidR="00482773" w:rsidRPr="00FC04B6">
        <w:rPr>
          <w:rFonts w:ascii="Times New Roman" w:hAnsi="Times New Roman" w:cs="Times New Roman"/>
          <w:b/>
        </w:rPr>
        <w:br/>
      </w:r>
      <w:r w:rsidRPr="00FC04B6">
        <w:rPr>
          <w:rFonts w:ascii="Times New Roman" w:hAnsi="Times New Roman" w:cs="Times New Roman"/>
          <w:b/>
        </w:rPr>
        <w:t>Zasady rozliczenia projektu</w:t>
      </w:r>
    </w:p>
    <w:p w14:paraId="1F6E2472" w14:textId="77777777" w:rsidR="000334BE" w:rsidRPr="00235332" w:rsidRDefault="000334BE" w:rsidP="00750971">
      <w:pPr>
        <w:pStyle w:val="Akapitzlist"/>
        <w:numPr>
          <w:ilvl w:val="0"/>
          <w:numId w:val="48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35332">
        <w:rPr>
          <w:rFonts w:ascii="Times New Roman" w:hAnsi="Times New Roman"/>
          <w:sz w:val="24"/>
          <w:szCs w:val="24"/>
        </w:rPr>
        <w:t>Grantobiorca</w:t>
      </w:r>
      <w:proofErr w:type="spellEnd"/>
      <w:r w:rsidRPr="00235332">
        <w:rPr>
          <w:rFonts w:ascii="Times New Roman" w:hAnsi="Times New Roman"/>
          <w:sz w:val="24"/>
          <w:szCs w:val="24"/>
        </w:rPr>
        <w:t xml:space="preserve"> zobowiązany jest do złożenia sprawozdania okresowego w terminie do końca 14-tego miesiąca realizacji projektu, zgodnie z wzorem stanowiącym Załącznik nr 3 do niniejszego Regulaminu. Na wniosek Rady Naukowej Politechnicznej Sieci VIA CARPATIA </w:t>
      </w:r>
      <w:proofErr w:type="spellStart"/>
      <w:r w:rsidRPr="00235332">
        <w:rPr>
          <w:rFonts w:ascii="Times New Roman" w:hAnsi="Times New Roman"/>
          <w:sz w:val="24"/>
          <w:szCs w:val="24"/>
        </w:rPr>
        <w:t>Grantobiorca</w:t>
      </w:r>
      <w:proofErr w:type="spellEnd"/>
      <w:r w:rsidRPr="00235332">
        <w:rPr>
          <w:rFonts w:ascii="Times New Roman" w:hAnsi="Times New Roman"/>
          <w:sz w:val="24"/>
          <w:szCs w:val="24"/>
        </w:rPr>
        <w:t xml:space="preserve"> będzie zobowiązany do przedstawienia dotychczasowych wyników badań w formie prezentacji oraz dyskusji z członkami Rady.</w:t>
      </w:r>
    </w:p>
    <w:p w14:paraId="5F78EAAD" w14:textId="09422787" w:rsidR="000334BE" w:rsidRPr="00235332" w:rsidRDefault="000334BE" w:rsidP="00750971">
      <w:pPr>
        <w:pStyle w:val="Akapitzlist"/>
        <w:numPr>
          <w:ilvl w:val="0"/>
          <w:numId w:val="48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 xml:space="preserve">Oceny śródokresowej projektu dokonuje Rada Naukowa Politechnicznej Sieci VIA CARPATIA w terminie 14 dni od przedstawienia prezentacji wymieniowej w </w:t>
      </w:r>
      <w:r w:rsidR="00AC0C2C">
        <w:rPr>
          <w:rFonts w:ascii="Times New Roman" w:hAnsi="Times New Roman"/>
          <w:sz w:val="24"/>
          <w:szCs w:val="24"/>
        </w:rPr>
        <w:t xml:space="preserve">ust. </w:t>
      </w:r>
      <w:r w:rsidRPr="00235332">
        <w:rPr>
          <w:rFonts w:ascii="Times New Roman" w:hAnsi="Times New Roman"/>
          <w:sz w:val="24"/>
          <w:szCs w:val="24"/>
        </w:rPr>
        <w:t xml:space="preserve">1 </w:t>
      </w:r>
      <w:r w:rsidR="00AC0C2C">
        <w:rPr>
          <w:rFonts w:ascii="Times New Roman" w:hAnsi="Times New Roman"/>
          <w:sz w:val="24"/>
          <w:szCs w:val="24"/>
        </w:rPr>
        <w:br/>
      </w:r>
      <w:r w:rsidRPr="00235332">
        <w:rPr>
          <w:rFonts w:ascii="Times New Roman" w:hAnsi="Times New Roman"/>
          <w:sz w:val="24"/>
          <w:szCs w:val="24"/>
        </w:rPr>
        <w:t xml:space="preserve">i przekazuje wynik oceny </w:t>
      </w:r>
      <w:proofErr w:type="spellStart"/>
      <w:r w:rsidRPr="00235332">
        <w:rPr>
          <w:rFonts w:ascii="Times New Roman" w:hAnsi="Times New Roman"/>
          <w:sz w:val="24"/>
          <w:szCs w:val="24"/>
        </w:rPr>
        <w:t>Grantobiorcy</w:t>
      </w:r>
      <w:proofErr w:type="spellEnd"/>
      <w:r w:rsidRPr="00235332">
        <w:rPr>
          <w:rFonts w:ascii="Times New Roman" w:hAnsi="Times New Roman"/>
          <w:sz w:val="24"/>
          <w:szCs w:val="24"/>
        </w:rPr>
        <w:t>. W</w:t>
      </w:r>
      <w:r w:rsidR="00750971">
        <w:rPr>
          <w:rFonts w:ascii="Times New Roman" w:hAnsi="Times New Roman"/>
          <w:sz w:val="24"/>
          <w:szCs w:val="24"/>
        </w:rPr>
        <w:t xml:space="preserve"> </w:t>
      </w:r>
      <w:r w:rsidRPr="00235332">
        <w:rPr>
          <w:rFonts w:ascii="Times New Roman" w:hAnsi="Times New Roman"/>
          <w:sz w:val="24"/>
          <w:szCs w:val="24"/>
        </w:rPr>
        <w:t>przypadku nieuzyskania pozytywnej oceny śródokresowej finansowanie projektu zostaje wstrzymane.</w:t>
      </w:r>
    </w:p>
    <w:p w14:paraId="3CCFD0B4" w14:textId="77777777" w:rsidR="000334BE" w:rsidRPr="00235332" w:rsidRDefault="000334BE" w:rsidP="00750971">
      <w:pPr>
        <w:pStyle w:val="Akapitzlist"/>
        <w:numPr>
          <w:ilvl w:val="0"/>
          <w:numId w:val="48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35332">
        <w:rPr>
          <w:rFonts w:ascii="Times New Roman" w:hAnsi="Times New Roman"/>
          <w:sz w:val="24"/>
          <w:szCs w:val="24"/>
        </w:rPr>
        <w:t>Grantobiorca</w:t>
      </w:r>
      <w:proofErr w:type="spellEnd"/>
      <w:r w:rsidRPr="00235332">
        <w:rPr>
          <w:rFonts w:ascii="Times New Roman" w:hAnsi="Times New Roman"/>
          <w:sz w:val="24"/>
          <w:szCs w:val="24"/>
        </w:rPr>
        <w:t xml:space="preserve"> zobowiązany jest do sporządzenia i przedłożenia w UBP sprawozdania końcowego, w terminie do 60 dni po zakończeniu realizacji projektu, zgodnie z wzorem stanowiącym Załącznik Nr 3 do niniejszego Regulaminu.</w:t>
      </w:r>
    </w:p>
    <w:p w14:paraId="0B866BC6" w14:textId="77777777" w:rsidR="000334BE" w:rsidRPr="00235332" w:rsidRDefault="000334BE" w:rsidP="00750971">
      <w:pPr>
        <w:pStyle w:val="Akapitzlist"/>
        <w:numPr>
          <w:ilvl w:val="0"/>
          <w:numId w:val="48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 xml:space="preserve">Wszystkie publikacje stanowiące wynik realizowanego projektu muszą zawierać wskazanie działania pn.: „ISKRA – budowanie międzyuczelnianych zespołów </w:t>
      </w:r>
      <w:proofErr w:type="gramStart"/>
      <w:r w:rsidRPr="00235332">
        <w:rPr>
          <w:rFonts w:ascii="Times New Roman" w:hAnsi="Times New Roman"/>
          <w:sz w:val="24"/>
          <w:szCs w:val="24"/>
        </w:rPr>
        <w:t>badawczych” jako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jedynego źródła finansowania. Wszystkie publikacje muszą zostać oznaczone informacją:</w:t>
      </w:r>
    </w:p>
    <w:p w14:paraId="73A5AA49" w14:textId="77777777" w:rsidR="00750971" w:rsidRDefault="000334BE" w:rsidP="00B030CB">
      <w:pPr>
        <w:autoSpaceDE w:val="0"/>
        <w:autoSpaceDN w:val="0"/>
        <w:adjustRightInd w:val="0"/>
        <w:spacing w:before="120" w:after="80" w:line="240" w:lineRule="auto"/>
        <w:ind w:left="454"/>
        <w:jc w:val="both"/>
        <w:rPr>
          <w:rFonts w:ascii="Times New Roman" w:eastAsia="Calibri" w:hAnsi="Times New Roman" w:cs="Times New Roman"/>
        </w:rPr>
      </w:pPr>
      <w:r w:rsidRPr="00235332">
        <w:rPr>
          <w:rFonts w:ascii="Times New Roman" w:eastAsia="Calibri" w:hAnsi="Times New Roman" w:cs="Times New Roman"/>
        </w:rPr>
        <w:t>Wersja polska:</w:t>
      </w:r>
    </w:p>
    <w:p w14:paraId="64FB2CBB" w14:textId="3582B0C6" w:rsidR="000334BE" w:rsidRPr="00235332" w:rsidRDefault="000334BE" w:rsidP="008C6189">
      <w:pPr>
        <w:autoSpaceDE w:val="0"/>
        <w:autoSpaceDN w:val="0"/>
        <w:adjustRightInd w:val="0"/>
        <w:spacing w:before="0" w:after="80" w:line="240" w:lineRule="auto"/>
        <w:ind w:left="454"/>
        <w:jc w:val="both"/>
        <w:rPr>
          <w:rFonts w:ascii="Times New Roman" w:eastAsia="Calibri" w:hAnsi="Times New Roman" w:cs="Times New Roman"/>
          <w:i/>
        </w:rPr>
      </w:pPr>
      <w:r w:rsidRPr="00235332">
        <w:rPr>
          <w:rFonts w:ascii="Times New Roman" w:eastAsia="Calibri" w:hAnsi="Times New Roman" w:cs="Times New Roman"/>
          <w:i/>
        </w:rPr>
        <w:t xml:space="preserve">Badania powstały w ramach zadania zleconego pn. „Politechniczna Sieć VIA CARPATIA im. Prezydenta RP Lecha Kaczyńskiego” finansowanego z dotacji celowej Ministra Edukacji i Nauki nr umowy </w:t>
      </w:r>
      <w:proofErr w:type="spellStart"/>
      <w:r w:rsidRPr="00235332">
        <w:rPr>
          <w:rFonts w:ascii="Times New Roman" w:eastAsia="Calibri" w:hAnsi="Times New Roman" w:cs="Times New Roman"/>
          <w:i/>
        </w:rPr>
        <w:t>MEiN</w:t>
      </w:r>
      <w:proofErr w:type="spellEnd"/>
      <w:r w:rsidRPr="00235332">
        <w:rPr>
          <w:rFonts w:ascii="Times New Roman" w:eastAsia="Calibri" w:hAnsi="Times New Roman" w:cs="Times New Roman"/>
          <w:i/>
        </w:rPr>
        <w:t xml:space="preserve">/2022/DPI/….. </w:t>
      </w:r>
      <w:proofErr w:type="gramStart"/>
      <w:r w:rsidRPr="00235332">
        <w:rPr>
          <w:rFonts w:ascii="Times New Roman" w:eastAsia="Calibri" w:hAnsi="Times New Roman" w:cs="Times New Roman"/>
          <w:i/>
        </w:rPr>
        <w:t>działanie</w:t>
      </w:r>
      <w:proofErr w:type="gramEnd"/>
      <w:r w:rsidRPr="00235332">
        <w:rPr>
          <w:rFonts w:ascii="Times New Roman" w:eastAsia="Calibri" w:hAnsi="Times New Roman" w:cs="Times New Roman"/>
          <w:i/>
        </w:rPr>
        <w:t xml:space="preserve"> „ISKRA - budowanie międzyuczelnianych zespołów badawczych”.</w:t>
      </w:r>
    </w:p>
    <w:p w14:paraId="12EFFADF" w14:textId="1B3A34BD" w:rsidR="000334BE" w:rsidRPr="00235332" w:rsidRDefault="000334BE" w:rsidP="008C6189">
      <w:pPr>
        <w:autoSpaceDE w:val="0"/>
        <w:autoSpaceDN w:val="0"/>
        <w:adjustRightInd w:val="0"/>
        <w:spacing w:before="0" w:after="80" w:line="240" w:lineRule="auto"/>
        <w:ind w:left="454"/>
        <w:jc w:val="both"/>
        <w:rPr>
          <w:rFonts w:ascii="Times New Roman" w:eastAsia="Calibri" w:hAnsi="Times New Roman" w:cs="Times New Roman"/>
        </w:rPr>
      </w:pPr>
      <w:r w:rsidRPr="00235332">
        <w:rPr>
          <w:rFonts w:ascii="Times New Roman" w:eastAsia="Calibri" w:hAnsi="Times New Roman" w:cs="Times New Roman"/>
        </w:rPr>
        <w:t>A także, jeśli jest taka możliwość, zawierać logo Ministra Edukacji i Nauki oraz logo Ministerstwa Edukacji i Nauki. Z logo należy korzystać zgodnie z księgami znaków.</w:t>
      </w:r>
    </w:p>
    <w:p w14:paraId="194893D8" w14:textId="77777777" w:rsidR="00750971" w:rsidRDefault="000334BE" w:rsidP="00B030CB">
      <w:pPr>
        <w:autoSpaceDE w:val="0"/>
        <w:autoSpaceDN w:val="0"/>
        <w:adjustRightInd w:val="0"/>
        <w:spacing w:before="120" w:after="80" w:line="240" w:lineRule="auto"/>
        <w:ind w:left="454"/>
        <w:jc w:val="both"/>
        <w:rPr>
          <w:rFonts w:ascii="Times New Roman" w:eastAsia="Calibri" w:hAnsi="Times New Roman" w:cs="Times New Roman"/>
        </w:rPr>
      </w:pPr>
      <w:r w:rsidRPr="00235332">
        <w:rPr>
          <w:rFonts w:ascii="Times New Roman" w:eastAsia="Calibri" w:hAnsi="Times New Roman" w:cs="Times New Roman"/>
        </w:rPr>
        <w:t>Wersja angielska:</w:t>
      </w:r>
    </w:p>
    <w:p w14:paraId="6448F1F5" w14:textId="105C85D6" w:rsidR="000334BE" w:rsidRPr="00235332" w:rsidRDefault="000334BE" w:rsidP="008C6189">
      <w:pPr>
        <w:autoSpaceDE w:val="0"/>
        <w:autoSpaceDN w:val="0"/>
        <w:adjustRightInd w:val="0"/>
        <w:spacing w:before="0" w:after="80" w:line="240" w:lineRule="auto"/>
        <w:ind w:left="454"/>
        <w:jc w:val="both"/>
        <w:rPr>
          <w:rFonts w:ascii="Times New Roman" w:eastAsia="Calibri" w:hAnsi="Times New Roman" w:cs="Times New Roman"/>
          <w:i/>
          <w:lang w:val="en-US"/>
        </w:rPr>
      </w:pPr>
      <w:r w:rsidRPr="00235332">
        <w:rPr>
          <w:rFonts w:ascii="Times New Roman" w:eastAsia="Calibri" w:hAnsi="Times New Roman" w:cs="Times New Roman"/>
          <w:i/>
          <w:lang w:val="en-GB"/>
        </w:rPr>
        <w:lastRenderedPageBreak/>
        <w:t xml:space="preserve">The research leading to these results has received funding from the commissioned task entitled "VIA CARPATIA Universities of Technology Network named after the President of the Republic of Poland Lech </w:t>
      </w:r>
      <w:proofErr w:type="spellStart"/>
      <w:r w:rsidRPr="00235332">
        <w:rPr>
          <w:rFonts w:ascii="Times New Roman" w:eastAsia="Calibri" w:hAnsi="Times New Roman" w:cs="Times New Roman"/>
          <w:i/>
          <w:lang w:val="en-GB"/>
        </w:rPr>
        <w:t>Kaczyński</w:t>
      </w:r>
      <w:proofErr w:type="spellEnd"/>
      <w:r w:rsidRPr="00235332">
        <w:rPr>
          <w:rFonts w:ascii="Times New Roman" w:eastAsia="Calibri" w:hAnsi="Times New Roman" w:cs="Times New Roman"/>
          <w:i/>
          <w:lang w:val="en-GB"/>
        </w:rPr>
        <w:t xml:space="preserve">” contract no. </w:t>
      </w:r>
      <w:proofErr w:type="spellStart"/>
      <w:r w:rsidRPr="00235332">
        <w:rPr>
          <w:rFonts w:ascii="Times New Roman" w:eastAsia="Calibri" w:hAnsi="Times New Roman" w:cs="Times New Roman"/>
          <w:i/>
          <w:lang w:val="en-US"/>
        </w:rPr>
        <w:t>MEiN</w:t>
      </w:r>
      <w:proofErr w:type="spellEnd"/>
      <w:r w:rsidRPr="00235332">
        <w:rPr>
          <w:rFonts w:ascii="Times New Roman" w:eastAsia="Calibri" w:hAnsi="Times New Roman" w:cs="Times New Roman"/>
          <w:i/>
          <w:lang w:val="en-US"/>
        </w:rPr>
        <w:t xml:space="preserve">/2022/DPI/….. </w:t>
      </w:r>
      <w:proofErr w:type="gramStart"/>
      <w:r w:rsidRPr="00235332">
        <w:rPr>
          <w:rFonts w:ascii="Times New Roman" w:eastAsia="Calibri" w:hAnsi="Times New Roman" w:cs="Times New Roman"/>
          <w:i/>
          <w:lang w:val="en-US"/>
        </w:rPr>
        <w:t>action</w:t>
      </w:r>
      <w:proofErr w:type="gramEnd"/>
      <w:r w:rsidRPr="00235332">
        <w:rPr>
          <w:rFonts w:ascii="Times New Roman" w:eastAsia="Calibri" w:hAnsi="Times New Roman" w:cs="Times New Roman"/>
          <w:i/>
          <w:lang w:val="en-US"/>
        </w:rPr>
        <w:t xml:space="preserve"> entitled "ISKRA – building inter-university research teams.</w:t>
      </w:r>
    </w:p>
    <w:p w14:paraId="5D773A9D" w14:textId="0344A519" w:rsidR="000334BE" w:rsidRPr="00235332" w:rsidRDefault="000334BE" w:rsidP="008C6189">
      <w:pPr>
        <w:autoSpaceDE w:val="0"/>
        <w:autoSpaceDN w:val="0"/>
        <w:adjustRightInd w:val="0"/>
        <w:spacing w:before="0" w:after="80" w:line="240" w:lineRule="auto"/>
        <w:ind w:left="454"/>
        <w:jc w:val="both"/>
        <w:rPr>
          <w:rFonts w:ascii="Times New Roman" w:eastAsia="Calibri" w:hAnsi="Times New Roman" w:cs="Times New Roman"/>
        </w:rPr>
      </w:pPr>
      <w:r w:rsidRPr="00235332">
        <w:rPr>
          <w:rFonts w:ascii="Times New Roman" w:eastAsia="Calibri" w:hAnsi="Times New Roman" w:cs="Times New Roman"/>
        </w:rPr>
        <w:t>A także, jeśli jest taka możliwość, zawierać logo Ministra Edukacji i Nauki oraz logo Ministerstwa Edukacji i</w:t>
      </w:r>
      <w:r w:rsidR="008C6189">
        <w:rPr>
          <w:rFonts w:ascii="Times New Roman" w:eastAsia="Calibri" w:hAnsi="Times New Roman" w:cs="Times New Roman"/>
        </w:rPr>
        <w:t xml:space="preserve"> </w:t>
      </w:r>
      <w:r w:rsidRPr="00235332">
        <w:rPr>
          <w:rFonts w:ascii="Times New Roman" w:eastAsia="Calibri" w:hAnsi="Times New Roman" w:cs="Times New Roman"/>
        </w:rPr>
        <w:t>Nauki. Z logo należy korzystać zgodnie z księgami znaków.</w:t>
      </w:r>
    </w:p>
    <w:p w14:paraId="4210877B" w14:textId="428DE780" w:rsidR="000334BE" w:rsidRPr="00235332" w:rsidRDefault="000334BE" w:rsidP="00750971">
      <w:pPr>
        <w:pStyle w:val="Akapitzlist"/>
        <w:numPr>
          <w:ilvl w:val="0"/>
          <w:numId w:val="48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C6189">
        <w:rPr>
          <w:rFonts w:ascii="Times New Roman" w:hAnsi="Times New Roman"/>
          <w:spacing w:val="4"/>
          <w:sz w:val="24"/>
          <w:szCs w:val="24"/>
        </w:rPr>
        <w:t>Warunkiem uzyskania oceny pozytywnej z realizacji projektu jest wykazanie</w:t>
      </w:r>
      <w:r w:rsidRPr="00235332">
        <w:rPr>
          <w:rFonts w:ascii="Times New Roman" w:hAnsi="Times New Roman"/>
          <w:sz w:val="24"/>
          <w:szCs w:val="24"/>
        </w:rPr>
        <w:t xml:space="preserve"> </w:t>
      </w:r>
      <w:r w:rsidR="008C6189">
        <w:rPr>
          <w:rFonts w:ascii="Times New Roman" w:hAnsi="Times New Roman"/>
          <w:sz w:val="24"/>
          <w:szCs w:val="24"/>
        </w:rPr>
        <w:br/>
      </w:r>
      <w:r w:rsidRPr="00235332">
        <w:rPr>
          <w:rFonts w:ascii="Times New Roman" w:hAnsi="Times New Roman"/>
          <w:sz w:val="24"/>
          <w:szCs w:val="24"/>
        </w:rPr>
        <w:t>w sprawozdaniu końcowym:</w:t>
      </w:r>
    </w:p>
    <w:p w14:paraId="0F2A497C" w14:textId="174C267A" w:rsidR="000334BE" w:rsidRPr="00235332" w:rsidRDefault="000334BE" w:rsidP="00750971">
      <w:pPr>
        <w:pStyle w:val="Akapitzlist"/>
        <w:numPr>
          <w:ilvl w:val="1"/>
          <w:numId w:val="49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informacji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o złożeniu grantu w konkursie zewnętrznym, który zostanie zakwalifikowany min. do II</w:t>
      </w:r>
      <w:r w:rsidR="008C6189">
        <w:rPr>
          <w:rFonts w:ascii="Times New Roman" w:hAnsi="Times New Roman"/>
          <w:sz w:val="24"/>
          <w:szCs w:val="24"/>
        </w:rPr>
        <w:t xml:space="preserve"> </w:t>
      </w:r>
      <w:r w:rsidRPr="00235332">
        <w:rPr>
          <w:rFonts w:ascii="Times New Roman" w:hAnsi="Times New Roman"/>
          <w:sz w:val="24"/>
          <w:szCs w:val="24"/>
        </w:rPr>
        <w:t>etapu oceny merytorycznej lub na panel ekspertów, przy czym:</w:t>
      </w:r>
    </w:p>
    <w:p w14:paraId="6451DEAE" w14:textId="1C4F6F61" w:rsidR="000334BE" w:rsidRPr="00235332" w:rsidRDefault="000334BE" w:rsidP="00750971">
      <w:pPr>
        <w:pStyle w:val="Akapitzlist"/>
        <w:numPr>
          <w:ilvl w:val="2"/>
          <w:numId w:val="50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kierownikiem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takiego grantu musi być członek zespołu realizującego projekt,</w:t>
      </w:r>
    </w:p>
    <w:p w14:paraId="0E1AAE53" w14:textId="330EC8C7" w:rsidR="008C6189" w:rsidRDefault="000334BE" w:rsidP="00750971">
      <w:pPr>
        <w:pStyle w:val="Akapitzlist"/>
        <w:numPr>
          <w:ilvl w:val="2"/>
          <w:numId w:val="50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5332">
        <w:rPr>
          <w:rFonts w:ascii="Times New Roman" w:hAnsi="Times New Roman"/>
          <w:sz w:val="24"/>
          <w:szCs w:val="24"/>
        </w:rPr>
        <w:t>grant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musi zostać złożony przez konsorcjum wszystkich uczelni wchodzących </w:t>
      </w:r>
      <w:r w:rsidR="008C6189">
        <w:rPr>
          <w:rFonts w:ascii="Times New Roman" w:hAnsi="Times New Roman"/>
          <w:sz w:val="24"/>
          <w:szCs w:val="24"/>
        </w:rPr>
        <w:br/>
      </w:r>
      <w:r w:rsidRPr="00235332">
        <w:rPr>
          <w:rFonts w:ascii="Times New Roman" w:hAnsi="Times New Roman"/>
          <w:sz w:val="24"/>
          <w:szCs w:val="24"/>
        </w:rPr>
        <w:t>w skład Politechnicznej Sieci VIA CARPATIA</w:t>
      </w:r>
    </w:p>
    <w:p w14:paraId="18C1920D" w14:textId="221A80AC" w:rsidR="000334BE" w:rsidRPr="008C6189" w:rsidRDefault="000334BE" w:rsidP="00FA7A42">
      <w:pPr>
        <w:spacing w:before="0" w:after="80" w:line="240" w:lineRule="auto"/>
        <w:ind w:left="737"/>
        <w:jc w:val="both"/>
        <w:rPr>
          <w:rFonts w:ascii="Times New Roman" w:hAnsi="Times New Roman"/>
        </w:rPr>
      </w:pPr>
      <w:proofErr w:type="gramStart"/>
      <w:r w:rsidRPr="008C6189">
        <w:rPr>
          <w:rFonts w:ascii="Times New Roman" w:eastAsia="Calibri" w:hAnsi="Times New Roman"/>
        </w:rPr>
        <w:t>oraz</w:t>
      </w:r>
      <w:proofErr w:type="gramEnd"/>
    </w:p>
    <w:p w14:paraId="550CADA6" w14:textId="605771CD" w:rsidR="000334BE" w:rsidRPr="00235332" w:rsidRDefault="000334BE" w:rsidP="00750971">
      <w:pPr>
        <w:pStyle w:val="Akapitzlist"/>
        <w:numPr>
          <w:ilvl w:val="1"/>
          <w:numId w:val="49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 xml:space="preserve">co najmniej 3 publikacji wydanych lub przyjętych do druku w czasopiśmie lub recenzowanych materiałach konferencji naukowych o punktacji nie niższej niż 140 pkt. zgodnie z aktualnym wykazem czasopism sporządzonym i udostępnionym przez ministra właściwego ds. edukacji i nauki, spełniającej warunek określony w </w:t>
      </w:r>
      <w:proofErr w:type="gramStart"/>
      <w:r w:rsidR="005F2BF0">
        <w:rPr>
          <w:rFonts w:ascii="Times New Roman" w:hAnsi="Times New Roman"/>
          <w:sz w:val="24"/>
          <w:szCs w:val="24"/>
        </w:rPr>
        <w:t xml:space="preserve">ust. </w:t>
      </w:r>
      <w:r w:rsidRPr="00235332">
        <w:rPr>
          <w:rFonts w:ascii="Times New Roman" w:hAnsi="Times New Roman"/>
          <w:sz w:val="24"/>
          <w:szCs w:val="24"/>
        </w:rPr>
        <w:t>4. Przy czym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w gronie współautorów publikacji musi znaleźć się co najmniej jeden członek zespołu realizującego projekt reprezentujący każdą uczelnię z</w:t>
      </w:r>
      <w:r w:rsidR="008C6189">
        <w:rPr>
          <w:rFonts w:ascii="Times New Roman" w:hAnsi="Times New Roman"/>
          <w:sz w:val="24"/>
          <w:szCs w:val="24"/>
        </w:rPr>
        <w:t xml:space="preserve"> </w:t>
      </w:r>
      <w:r w:rsidRPr="00235332">
        <w:rPr>
          <w:rFonts w:ascii="Times New Roman" w:hAnsi="Times New Roman"/>
          <w:sz w:val="24"/>
          <w:szCs w:val="24"/>
        </w:rPr>
        <w:t>Politechnicznej Sieci VIA CARPATIA.</w:t>
      </w:r>
    </w:p>
    <w:p w14:paraId="626EAA98" w14:textId="77777777" w:rsidR="000334BE" w:rsidRPr="00235332" w:rsidRDefault="000334BE" w:rsidP="00750971">
      <w:pPr>
        <w:pStyle w:val="Akapitzlist"/>
        <w:numPr>
          <w:ilvl w:val="0"/>
          <w:numId w:val="48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 xml:space="preserve">Sprawozdanie końcowe z realizacji projektu oceniane jest przez Radę w terminie 14 dni od daty </w:t>
      </w:r>
      <w:proofErr w:type="gramStart"/>
      <w:r w:rsidRPr="00235332">
        <w:rPr>
          <w:rFonts w:ascii="Times New Roman" w:hAnsi="Times New Roman"/>
          <w:sz w:val="24"/>
          <w:szCs w:val="24"/>
        </w:rPr>
        <w:t>wyznaczonej jako</w:t>
      </w:r>
      <w:proofErr w:type="gramEnd"/>
      <w:r w:rsidRPr="00235332">
        <w:rPr>
          <w:rFonts w:ascii="Times New Roman" w:hAnsi="Times New Roman"/>
          <w:sz w:val="24"/>
          <w:szCs w:val="24"/>
        </w:rPr>
        <w:t xml:space="preserve"> ostateczny termin ich złożenia. Warunkiem uzyskania oceny pozytywnej z realizacji projektu jest spełnienie warunków wymienionych w ust. 5.</w:t>
      </w:r>
    </w:p>
    <w:p w14:paraId="4A937BA2" w14:textId="53E3E7A4" w:rsidR="000334BE" w:rsidRPr="00235332" w:rsidRDefault="000334BE" w:rsidP="00750971">
      <w:pPr>
        <w:pStyle w:val="Akapitzlist"/>
        <w:numPr>
          <w:ilvl w:val="0"/>
          <w:numId w:val="48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 xml:space="preserve">Po zapoznaniu się z wynikami oceny Rady rektor podejmuje w terminie 7 dni decyzję </w:t>
      </w:r>
      <w:r w:rsidR="008C6189">
        <w:rPr>
          <w:rFonts w:ascii="Times New Roman" w:hAnsi="Times New Roman"/>
          <w:sz w:val="24"/>
          <w:szCs w:val="24"/>
        </w:rPr>
        <w:br/>
      </w:r>
      <w:r w:rsidRPr="00235332">
        <w:rPr>
          <w:rFonts w:ascii="Times New Roman" w:hAnsi="Times New Roman"/>
          <w:sz w:val="24"/>
          <w:szCs w:val="24"/>
        </w:rPr>
        <w:t xml:space="preserve">w kwestii rozliczenia projektu, która przekazywana jest w terminie 5 dni od jej wydania </w:t>
      </w:r>
      <w:proofErr w:type="spellStart"/>
      <w:r w:rsidRPr="00235332">
        <w:rPr>
          <w:rFonts w:ascii="Times New Roman" w:hAnsi="Times New Roman"/>
          <w:sz w:val="24"/>
          <w:szCs w:val="24"/>
        </w:rPr>
        <w:t>Grantobiorcy</w:t>
      </w:r>
      <w:proofErr w:type="spellEnd"/>
      <w:r w:rsidRPr="00235332">
        <w:rPr>
          <w:rFonts w:ascii="Times New Roman" w:hAnsi="Times New Roman"/>
          <w:sz w:val="24"/>
          <w:szCs w:val="24"/>
        </w:rPr>
        <w:t>. Niespełnienie warunków wymienionych w ust. 3-5 stanowi podstawę do wydania przez rektora decyzji o odmowie rozliczenia projektu.</w:t>
      </w:r>
    </w:p>
    <w:p w14:paraId="16FADDB4" w14:textId="771FE303" w:rsidR="000334BE" w:rsidRPr="00235332" w:rsidRDefault="000334BE" w:rsidP="00750971">
      <w:pPr>
        <w:pStyle w:val="Akapitzlist"/>
        <w:numPr>
          <w:ilvl w:val="0"/>
          <w:numId w:val="48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35332">
        <w:rPr>
          <w:rFonts w:ascii="Times New Roman" w:hAnsi="Times New Roman"/>
          <w:sz w:val="24"/>
          <w:szCs w:val="24"/>
        </w:rPr>
        <w:t>Grantobiorcy</w:t>
      </w:r>
      <w:proofErr w:type="spellEnd"/>
      <w:r w:rsidRPr="00235332">
        <w:rPr>
          <w:rFonts w:ascii="Times New Roman" w:hAnsi="Times New Roman"/>
          <w:sz w:val="24"/>
          <w:szCs w:val="24"/>
        </w:rPr>
        <w:t xml:space="preserve">, który uzyskał decyzję o odmowie rozliczenia projektu przysługuje możliwość złożenia wyjaśnień, uzupełnienia lub naniesienia poprawek do sprawozdania, </w:t>
      </w:r>
      <w:r w:rsidR="008C6189">
        <w:rPr>
          <w:rFonts w:ascii="Times New Roman" w:hAnsi="Times New Roman"/>
          <w:sz w:val="24"/>
          <w:szCs w:val="24"/>
        </w:rPr>
        <w:br/>
      </w:r>
      <w:r w:rsidRPr="00235332">
        <w:rPr>
          <w:rFonts w:ascii="Times New Roman" w:hAnsi="Times New Roman"/>
          <w:sz w:val="24"/>
          <w:szCs w:val="24"/>
        </w:rPr>
        <w:t xml:space="preserve">w terminie do 21 dni od otrzymania decyzji, o której mowa w </w:t>
      </w:r>
      <w:r w:rsidR="005F2BF0">
        <w:rPr>
          <w:rFonts w:ascii="Times New Roman" w:hAnsi="Times New Roman"/>
          <w:sz w:val="24"/>
          <w:szCs w:val="24"/>
        </w:rPr>
        <w:t xml:space="preserve">ust. </w:t>
      </w:r>
      <w:r w:rsidRPr="00235332">
        <w:rPr>
          <w:rFonts w:ascii="Times New Roman" w:hAnsi="Times New Roman"/>
          <w:sz w:val="24"/>
          <w:szCs w:val="24"/>
        </w:rPr>
        <w:t xml:space="preserve">7. Skorygowane sprawozdanie poddawane jest ponownej ocenie przez Radę w terminie 21 dni od daty złożenia przez </w:t>
      </w:r>
      <w:proofErr w:type="spellStart"/>
      <w:r w:rsidRPr="00235332">
        <w:rPr>
          <w:rFonts w:ascii="Times New Roman" w:hAnsi="Times New Roman"/>
          <w:sz w:val="24"/>
          <w:szCs w:val="24"/>
        </w:rPr>
        <w:t>Grantobiorcę</w:t>
      </w:r>
      <w:proofErr w:type="spellEnd"/>
      <w:r w:rsidRPr="00235332">
        <w:rPr>
          <w:rFonts w:ascii="Times New Roman" w:hAnsi="Times New Roman"/>
          <w:sz w:val="24"/>
          <w:szCs w:val="24"/>
        </w:rPr>
        <w:t xml:space="preserve"> skorygowanego sprawozdania, a następnie przekazywane jest niezwłocznie rektorowi.</w:t>
      </w:r>
    </w:p>
    <w:p w14:paraId="311812CA" w14:textId="77777777" w:rsidR="000334BE" w:rsidRPr="00235332" w:rsidRDefault="000334BE" w:rsidP="00750971">
      <w:pPr>
        <w:pStyle w:val="Akapitzlist"/>
        <w:numPr>
          <w:ilvl w:val="0"/>
          <w:numId w:val="48"/>
        </w:numPr>
        <w:spacing w:before="0" w:after="8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 xml:space="preserve">Ostateczną decyzję w kwestii rozliczenia projektu podejmuje rektor w terminie 7 dni od otrzymania ponownej oceny Rady. Jest ona przekazywana </w:t>
      </w:r>
      <w:proofErr w:type="spellStart"/>
      <w:r w:rsidRPr="00235332">
        <w:rPr>
          <w:rFonts w:ascii="Times New Roman" w:hAnsi="Times New Roman"/>
          <w:sz w:val="24"/>
          <w:szCs w:val="24"/>
        </w:rPr>
        <w:t>Grantobiorcy</w:t>
      </w:r>
      <w:proofErr w:type="spellEnd"/>
      <w:r w:rsidRPr="00235332">
        <w:rPr>
          <w:rFonts w:ascii="Times New Roman" w:hAnsi="Times New Roman"/>
          <w:sz w:val="24"/>
          <w:szCs w:val="24"/>
        </w:rPr>
        <w:t xml:space="preserve"> w terminie do 5 dni.</w:t>
      </w:r>
    </w:p>
    <w:p w14:paraId="14B99E7D" w14:textId="5C375EAA" w:rsidR="000334BE" w:rsidRPr="00235332" w:rsidRDefault="000334BE" w:rsidP="00FC04B6">
      <w:pPr>
        <w:pStyle w:val="Akapitzlist"/>
        <w:numPr>
          <w:ilvl w:val="0"/>
          <w:numId w:val="48"/>
        </w:num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5332">
        <w:rPr>
          <w:rFonts w:ascii="Times New Roman" w:hAnsi="Times New Roman"/>
          <w:sz w:val="24"/>
          <w:szCs w:val="24"/>
        </w:rPr>
        <w:t xml:space="preserve">Decyzja o odmowie rozliczenia projektu lub niezłożenie w terminie sprawozdania końcowego skutkuje brakiem możliwości uzyskania finansowania w ramach </w:t>
      </w:r>
      <w:r w:rsidRPr="00235332">
        <w:rPr>
          <w:rFonts w:ascii="Times New Roman" w:hAnsi="Times New Roman"/>
          <w:sz w:val="24"/>
          <w:szCs w:val="24"/>
        </w:rPr>
        <w:lastRenderedPageBreak/>
        <w:t>wewnętrznych programów wspierających działania naukowe pracowników uczelni wchodzącej w skład Politechnicznej Sieci VIA CARPA</w:t>
      </w:r>
      <w:bookmarkStart w:id="3" w:name="_GoBack"/>
      <w:bookmarkEnd w:id="3"/>
      <w:r w:rsidRPr="00235332">
        <w:rPr>
          <w:rFonts w:ascii="Times New Roman" w:hAnsi="Times New Roman"/>
          <w:sz w:val="24"/>
          <w:szCs w:val="24"/>
        </w:rPr>
        <w:t>TIA na okres 3 lat.</w:t>
      </w:r>
    </w:p>
    <w:sectPr w:rsidR="000334BE" w:rsidRPr="00235332" w:rsidSect="00FC04B6">
      <w:headerReference w:type="default" r:id="rId12"/>
      <w:footerReference w:type="default" r:id="rId13"/>
      <w:pgSz w:w="11900" w:h="16840"/>
      <w:pgMar w:top="2268" w:right="1418" w:bottom="1985" w:left="1418" w:header="170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DE9A82" w14:textId="77777777" w:rsidR="00F846A2" w:rsidRDefault="00F846A2" w:rsidP="00DB2452">
      <w:r>
        <w:separator/>
      </w:r>
    </w:p>
  </w:endnote>
  <w:endnote w:type="continuationSeparator" w:id="0">
    <w:p w14:paraId="2712A440" w14:textId="77777777" w:rsidR="00F846A2" w:rsidRDefault="00F846A2" w:rsidP="00DB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(Tekst podstawo">
    <w:altName w:val="Times New Roman"/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29">
    <w:altName w:val="Times New Roman"/>
    <w:panose1 w:val="00000000000000000000"/>
    <w:charset w:val="00"/>
    <w:family w:val="roman"/>
    <w:notTrueType/>
    <w:pitch w:val="default"/>
  </w:font>
  <w:font w:name="Brutal Type">
    <w:altName w:val="Trebuchet MS"/>
    <w:charset w:val="00"/>
    <w:family w:val="auto"/>
    <w:pitch w:val="variable"/>
    <w:sig w:usb0="00000001" w:usb1="5000204A" w:usb2="00000000" w:usb3="00000000" w:csb0="00000085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71">
    <w:altName w:val="Times New Roman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5D6E9" w14:textId="0ADCFF8E" w:rsidR="00624182" w:rsidRDefault="00F51F1B" w:rsidP="00614A5C">
    <w:pPr>
      <w:pStyle w:val="Stopka"/>
      <w:tabs>
        <w:tab w:val="clear" w:pos="4536"/>
        <w:tab w:val="clear" w:pos="9072"/>
        <w:tab w:val="left" w:pos="1350"/>
        <w:tab w:val="left" w:pos="2224"/>
      </w:tabs>
    </w:pPr>
    <w:r w:rsidRPr="00F51F1B">
      <w:rPr>
        <w:noProof/>
        <w:sz w:val="12"/>
        <w:lang w:eastAsia="pl-PL"/>
      </w:rPr>
      <w:drawing>
        <wp:anchor distT="0" distB="0" distL="114300" distR="114300" simplePos="0" relativeHeight="251660288" behindDoc="1" locked="0" layoutInCell="1" allowOverlap="1" wp14:anchorId="06548E60" wp14:editId="2320856F">
          <wp:simplePos x="0" y="0"/>
          <wp:positionH relativeFrom="page">
            <wp:posOffset>9041</wp:posOffset>
          </wp:positionH>
          <wp:positionV relativeFrom="page">
            <wp:posOffset>9586965</wp:posOffset>
          </wp:positionV>
          <wp:extent cx="7558510" cy="1107999"/>
          <wp:effectExtent l="0" t="0" r="4445" b="0"/>
          <wp:wrapNone/>
          <wp:docPr id="2" name="Obraz 2" descr="WWW.VIACARPATIA.PRO&#10;DOFINANSOWANO ZE ŚRODKÓW BUDŻETU PAŃSTWA&#10;DOTACJA CELOWA MINISTRA EDUKACJI I NAUKI&#10;„Politechniczna Sieć VIA CARPATIA&#10;im. Prezydenta RP Lecha Kaczyńskiego”;&#10;Logo Ministerstwa Edukacji i Nauki;&#10;logo Ministra Edukacji i Nau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35"/>
                  <a:stretch/>
                </pic:blipFill>
                <pic:spPr bwMode="auto">
                  <a:xfrm>
                    <a:off x="0" y="0"/>
                    <a:ext cx="7558510" cy="1107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CF09D7" w14:textId="77777777" w:rsidR="00F846A2" w:rsidRDefault="00F846A2" w:rsidP="00DB2452">
      <w:r>
        <w:separator/>
      </w:r>
    </w:p>
  </w:footnote>
  <w:footnote w:type="continuationSeparator" w:id="0">
    <w:p w14:paraId="0C19D1DE" w14:textId="77777777" w:rsidR="00F846A2" w:rsidRDefault="00F846A2" w:rsidP="00DB2452">
      <w:r>
        <w:continuationSeparator/>
      </w:r>
    </w:p>
  </w:footnote>
  <w:footnote w:id="1">
    <w:p w14:paraId="61E4ACF9" w14:textId="77777777" w:rsidR="00796751" w:rsidRPr="00683ADF" w:rsidRDefault="00796751" w:rsidP="00796751">
      <w:pPr>
        <w:pStyle w:val="Tekstprzypisudolnego"/>
      </w:pPr>
      <w:r w:rsidRPr="006931FB">
        <w:rPr>
          <w:rStyle w:val="Odwoanieprzypisudolnego"/>
        </w:rPr>
        <w:footnoteRef/>
      </w:r>
      <w:r w:rsidRPr="006931FB">
        <w:t xml:space="preserve"> </w:t>
      </w:r>
      <w:proofErr w:type="spellStart"/>
      <w:r w:rsidRPr="00683ADF">
        <w:t>MEiN</w:t>
      </w:r>
      <w:proofErr w:type="spellEnd"/>
      <w:r w:rsidRPr="00683ADF">
        <w:t xml:space="preserve">/2022/DPI/2577 z dnia 27.10.2022 </w:t>
      </w:r>
      <w:proofErr w:type="gramStart"/>
      <w:r w:rsidRPr="00683ADF">
        <w:t>dla</w:t>
      </w:r>
      <w:proofErr w:type="gramEnd"/>
      <w:r w:rsidRPr="00683ADF">
        <w:t xml:space="preserve"> wydatków dokonywanych przez Politechnikę Białostocką</w:t>
      </w:r>
      <w:r w:rsidRPr="00683ADF">
        <w:br/>
      </w:r>
      <w:proofErr w:type="spellStart"/>
      <w:r w:rsidRPr="00683ADF">
        <w:t>MEiN</w:t>
      </w:r>
      <w:proofErr w:type="spellEnd"/>
      <w:r w:rsidRPr="00683ADF">
        <w:t xml:space="preserve">/2022/DPI/2575 z dnia 20.10.2022 </w:t>
      </w:r>
      <w:proofErr w:type="gramStart"/>
      <w:r w:rsidRPr="00683ADF">
        <w:t>dla</w:t>
      </w:r>
      <w:proofErr w:type="gramEnd"/>
      <w:r w:rsidRPr="00683ADF">
        <w:t xml:space="preserve"> wydatków dokonywanych przez Politechnikę Lubelską</w:t>
      </w:r>
      <w:r w:rsidRPr="00683ADF">
        <w:br/>
      </w:r>
      <w:proofErr w:type="spellStart"/>
      <w:r w:rsidRPr="00683ADF">
        <w:t>MEiN</w:t>
      </w:r>
      <w:proofErr w:type="spellEnd"/>
      <w:r w:rsidRPr="00683ADF">
        <w:t xml:space="preserve">/2022/DPI/2578 z dnia 26.10.2022 </w:t>
      </w:r>
      <w:proofErr w:type="gramStart"/>
      <w:r w:rsidRPr="00683ADF">
        <w:t>dla</w:t>
      </w:r>
      <w:proofErr w:type="gramEnd"/>
      <w:r w:rsidRPr="00683ADF">
        <w:t xml:space="preserve"> wydatków dokonywanych przez Politechnikę Rzeszowską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56BDFA" w14:textId="2F527EF3" w:rsidR="00981359" w:rsidRPr="00725B2B" w:rsidRDefault="00F51F1B" w:rsidP="00D8032B">
    <w:pPr>
      <w:pStyle w:val="Nagwek"/>
      <w:tabs>
        <w:tab w:val="clear" w:pos="4536"/>
        <w:tab w:val="clear" w:pos="9072"/>
        <w:tab w:val="left" w:pos="8060"/>
      </w:tabs>
      <w:rPr>
        <w:sz w:val="12"/>
      </w:rPr>
    </w:pPr>
    <w:r w:rsidRPr="00F51F1B">
      <w:rPr>
        <w:noProof/>
        <w:sz w:val="12"/>
        <w:lang w:eastAsia="pl-PL"/>
      </w:rPr>
      <w:drawing>
        <wp:anchor distT="0" distB="0" distL="114300" distR="114300" simplePos="0" relativeHeight="251659264" behindDoc="1" locked="0" layoutInCell="1" allowOverlap="1" wp14:anchorId="7063EEF8" wp14:editId="122077C1">
          <wp:simplePos x="0" y="0"/>
          <wp:positionH relativeFrom="page">
            <wp:posOffset>6501</wp:posOffset>
          </wp:positionH>
          <wp:positionV relativeFrom="page">
            <wp:posOffset>15610</wp:posOffset>
          </wp:positionV>
          <wp:extent cx="7558665" cy="1411834"/>
          <wp:effectExtent l="0" t="0" r="4445" b="0"/>
          <wp:wrapNone/>
          <wp:docPr id="1" name="Obraz 1" descr="Logo Politechnicznej Sieci Via Carpatia;&#10;logo Politechniki Białostockiej;&#10;logo Politechniki Lubelskiej;&#10;logo Politechniki Rzeszowski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793"/>
                  <a:stretch/>
                </pic:blipFill>
                <pic:spPr bwMode="auto">
                  <a:xfrm>
                    <a:off x="0" y="0"/>
                    <a:ext cx="7558665" cy="14118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81290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01194E89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3086F95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03190F26"/>
    <w:multiLevelType w:val="multilevel"/>
    <w:tmpl w:val="F7925622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07980CDA"/>
    <w:multiLevelType w:val="multilevel"/>
    <w:tmpl w:val="A2308B4A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0D9F51FA"/>
    <w:multiLevelType w:val="hybridMultilevel"/>
    <w:tmpl w:val="23D4DB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8F3680"/>
    <w:multiLevelType w:val="multilevel"/>
    <w:tmpl w:val="D9A8B1CA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14A114B4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17BA5DF4"/>
    <w:multiLevelType w:val="hybridMultilevel"/>
    <w:tmpl w:val="0EC05E54"/>
    <w:lvl w:ilvl="0" w:tplc="4934B79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FC44E16"/>
    <w:multiLevelType w:val="multilevel"/>
    <w:tmpl w:val="B3B49730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205761C9"/>
    <w:multiLevelType w:val="multilevel"/>
    <w:tmpl w:val="475600E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21817BF0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230B06D3"/>
    <w:multiLevelType w:val="hybridMultilevel"/>
    <w:tmpl w:val="E0A81C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A4963EA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2EC90A16"/>
    <w:multiLevelType w:val="hybridMultilevel"/>
    <w:tmpl w:val="305224C2"/>
    <w:lvl w:ilvl="0" w:tplc="6F7C4E4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325F63"/>
    <w:multiLevelType w:val="hybridMultilevel"/>
    <w:tmpl w:val="DE2CFA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1D738F0"/>
    <w:multiLevelType w:val="multilevel"/>
    <w:tmpl w:val="F0E41A02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33686CB6"/>
    <w:multiLevelType w:val="multilevel"/>
    <w:tmpl w:val="513A86C8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362E53B4"/>
    <w:multiLevelType w:val="multilevel"/>
    <w:tmpl w:val="CA98C3D8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38B37999"/>
    <w:multiLevelType w:val="multilevel"/>
    <w:tmpl w:val="06986668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3C3C7D45"/>
    <w:multiLevelType w:val="hybridMultilevel"/>
    <w:tmpl w:val="10D8B3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F1D0891"/>
    <w:multiLevelType w:val="hybridMultilevel"/>
    <w:tmpl w:val="44D89152"/>
    <w:lvl w:ilvl="0" w:tplc="055A8AD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 (Tekst podstaw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4A2AA8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>
    <w:nsid w:val="41AE6B94"/>
    <w:multiLevelType w:val="hybridMultilevel"/>
    <w:tmpl w:val="E530FF78"/>
    <w:lvl w:ilvl="0" w:tplc="86F8483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637" w:hanging="360"/>
      </w:pPr>
    </w:lvl>
    <w:lvl w:ilvl="2" w:tplc="29ACFB8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1275CC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>
    <w:nsid w:val="49144272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4943450F"/>
    <w:multiLevelType w:val="hybridMultilevel"/>
    <w:tmpl w:val="0AF6F4AC"/>
    <w:lvl w:ilvl="0" w:tplc="8CA0683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BF1CF8"/>
    <w:multiLevelType w:val="multilevel"/>
    <w:tmpl w:val="A5CAC478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>
    <w:nsid w:val="4E100256"/>
    <w:multiLevelType w:val="multilevel"/>
    <w:tmpl w:val="34340EE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4E5E3508"/>
    <w:multiLevelType w:val="multilevel"/>
    <w:tmpl w:val="43E4F0C0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5418582A"/>
    <w:multiLevelType w:val="hybridMultilevel"/>
    <w:tmpl w:val="75084688"/>
    <w:lvl w:ilvl="0" w:tplc="32CAFC4A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0E3115"/>
    <w:multiLevelType w:val="multilevel"/>
    <w:tmpl w:val="03760AB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>
    <w:nsid w:val="55200393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>
    <w:nsid w:val="5AAF41AF"/>
    <w:multiLevelType w:val="multilevel"/>
    <w:tmpl w:val="857425F8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5B593577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>
    <w:nsid w:val="5CB137D2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>
    <w:nsid w:val="5D7B1240"/>
    <w:multiLevelType w:val="multilevel"/>
    <w:tmpl w:val="BBD0929C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>
    <w:nsid w:val="5F354BC1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>
    <w:nsid w:val="62B8724E"/>
    <w:multiLevelType w:val="multilevel"/>
    <w:tmpl w:val="2E469718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>
    <w:nsid w:val="64A96291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>
    <w:nsid w:val="684869E8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>
    <w:nsid w:val="6A103E4B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>
    <w:nsid w:val="6E65646A"/>
    <w:multiLevelType w:val="multilevel"/>
    <w:tmpl w:val="CD50014A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  <w:color w:val="auto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>
    <w:nsid w:val="6F5C599D"/>
    <w:multiLevelType w:val="multilevel"/>
    <w:tmpl w:val="DA22E704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>
    <w:nsid w:val="736829DC"/>
    <w:multiLevelType w:val="hybridMultilevel"/>
    <w:tmpl w:val="F48C51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FA3B59"/>
    <w:multiLevelType w:val="hybridMultilevel"/>
    <w:tmpl w:val="BF20A80A"/>
    <w:lvl w:ilvl="0" w:tplc="FFAC1D90">
      <w:start w:val="1"/>
      <w:numFmt w:val="decimal"/>
      <w:lvlText w:val="%1."/>
      <w:lvlJc w:val="left"/>
      <w:pPr>
        <w:ind w:left="360" w:hanging="360"/>
      </w:pPr>
    </w:lvl>
    <w:lvl w:ilvl="1" w:tplc="022E067C">
      <w:start w:val="1"/>
      <w:numFmt w:val="decimal"/>
      <w:lvlText w:val="%2)"/>
      <w:lvlJc w:val="left"/>
      <w:pPr>
        <w:ind w:left="1080" w:hanging="360"/>
      </w:pPr>
      <w:rPr>
        <w:rFonts w:asciiTheme="minorHAnsi" w:hAnsiTheme="minorHAnsi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BFA6D69"/>
    <w:multiLevelType w:val="multilevel"/>
    <w:tmpl w:val="2F460948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>
    <w:nsid w:val="7D9D41D5"/>
    <w:multiLevelType w:val="hybridMultilevel"/>
    <w:tmpl w:val="A09897F2"/>
    <w:lvl w:ilvl="0" w:tplc="B7501BCC">
      <w:start w:val="1"/>
      <w:numFmt w:val="decimal"/>
      <w:lvlText w:val="%1)"/>
      <w:lvlJc w:val="left"/>
      <w:pPr>
        <w:ind w:left="720" w:hanging="360"/>
      </w:pPr>
      <w:rPr>
        <w:rFonts w:ascii="29" w:hAnsi="29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2A5F73"/>
    <w:multiLevelType w:val="multilevel"/>
    <w:tmpl w:val="EB5EF2CA"/>
    <w:lvl w:ilvl="0">
      <w:start w:val="1"/>
      <w:numFmt w:val="decimal"/>
      <w:lvlText w:val="%1)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lowerLetter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bullet"/>
      <w:lvlText w:val="−"/>
      <w:lvlJc w:val="left"/>
      <w:pPr>
        <w:tabs>
          <w:tab w:val="num" w:pos="1049"/>
        </w:tabs>
        <w:ind w:left="1049" w:hanging="142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>
    <w:nsid w:val="7FDC73D2"/>
    <w:multiLevelType w:val="multilevel"/>
    <w:tmpl w:val="3F587DFC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19"/>
  </w:num>
  <w:num w:numId="4">
    <w:abstractNumId w:val="40"/>
  </w:num>
  <w:num w:numId="5">
    <w:abstractNumId w:val="17"/>
  </w:num>
  <w:num w:numId="6">
    <w:abstractNumId w:val="42"/>
  </w:num>
  <w:num w:numId="7">
    <w:abstractNumId w:val="6"/>
  </w:num>
  <w:num w:numId="8">
    <w:abstractNumId w:val="41"/>
  </w:num>
  <w:num w:numId="9">
    <w:abstractNumId w:val="13"/>
  </w:num>
  <w:num w:numId="10">
    <w:abstractNumId w:val="2"/>
  </w:num>
  <w:num w:numId="11">
    <w:abstractNumId w:val="33"/>
  </w:num>
  <w:num w:numId="12">
    <w:abstractNumId w:val="22"/>
  </w:num>
  <w:num w:numId="13">
    <w:abstractNumId w:val="16"/>
  </w:num>
  <w:num w:numId="14">
    <w:abstractNumId w:val="28"/>
  </w:num>
  <w:num w:numId="15">
    <w:abstractNumId w:val="43"/>
  </w:num>
  <w:num w:numId="16">
    <w:abstractNumId w:val="1"/>
  </w:num>
  <w:num w:numId="17">
    <w:abstractNumId w:val="29"/>
  </w:num>
  <w:num w:numId="18">
    <w:abstractNumId w:val="46"/>
  </w:num>
  <w:num w:numId="19">
    <w:abstractNumId w:val="49"/>
  </w:num>
  <w:num w:numId="20">
    <w:abstractNumId w:val="11"/>
  </w:num>
  <w:num w:numId="21">
    <w:abstractNumId w:val="0"/>
  </w:num>
  <w:num w:numId="22">
    <w:abstractNumId w:val="24"/>
  </w:num>
  <w:num w:numId="23">
    <w:abstractNumId w:val="38"/>
  </w:num>
  <w:num w:numId="24">
    <w:abstractNumId w:val="18"/>
  </w:num>
  <w:num w:numId="25">
    <w:abstractNumId w:val="48"/>
  </w:num>
  <w:num w:numId="26">
    <w:abstractNumId w:val="5"/>
  </w:num>
  <w:num w:numId="27">
    <w:abstractNumId w:val="44"/>
  </w:num>
  <w:num w:numId="28">
    <w:abstractNumId w:val="23"/>
  </w:num>
  <w:num w:numId="29">
    <w:abstractNumId w:val="15"/>
  </w:num>
  <w:num w:numId="30">
    <w:abstractNumId w:val="20"/>
  </w:num>
  <w:num w:numId="31">
    <w:abstractNumId w:val="12"/>
  </w:num>
  <w:num w:numId="32">
    <w:abstractNumId w:val="47"/>
  </w:num>
  <w:num w:numId="33">
    <w:abstractNumId w:val="45"/>
  </w:num>
  <w:num w:numId="34">
    <w:abstractNumId w:val="8"/>
  </w:num>
  <w:num w:numId="35">
    <w:abstractNumId w:val="26"/>
  </w:num>
  <w:num w:numId="36">
    <w:abstractNumId w:val="30"/>
  </w:num>
  <w:num w:numId="37">
    <w:abstractNumId w:val="14"/>
  </w:num>
  <w:num w:numId="38">
    <w:abstractNumId w:val="25"/>
  </w:num>
  <w:num w:numId="39">
    <w:abstractNumId w:val="37"/>
  </w:num>
  <w:num w:numId="40">
    <w:abstractNumId w:val="4"/>
  </w:num>
  <w:num w:numId="41">
    <w:abstractNumId w:val="3"/>
  </w:num>
  <w:num w:numId="42">
    <w:abstractNumId w:val="32"/>
  </w:num>
  <w:num w:numId="43">
    <w:abstractNumId w:val="21"/>
  </w:num>
  <w:num w:numId="44">
    <w:abstractNumId w:val="27"/>
  </w:num>
  <w:num w:numId="45">
    <w:abstractNumId w:val="39"/>
  </w:num>
  <w:num w:numId="46">
    <w:abstractNumId w:val="31"/>
  </w:num>
  <w:num w:numId="47">
    <w:abstractNumId w:val="10"/>
  </w:num>
  <w:num w:numId="48">
    <w:abstractNumId w:val="34"/>
  </w:num>
  <w:num w:numId="49">
    <w:abstractNumId w:val="36"/>
  </w:num>
  <w:num w:numId="50">
    <w:abstractNumId w:val="3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452"/>
    <w:rsid w:val="00000430"/>
    <w:rsid w:val="0001405E"/>
    <w:rsid w:val="00020CC5"/>
    <w:rsid w:val="000334BE"/>
    <w:rsid w:val="000651CD"/>
    <w:rsid w:val="0007393E"/>
    <w:rsid w:val="00075E55"/>
    <w:rsid w:val="00084621"/>
    <w:rsid w:val="00084702"/>
    <w:rsid w:val="00095CDC"/>
    <w:rsid w:val="000963AC"/>
    <w:rsid w:val="00097924"/>
    <w:rsid w:val="000A3CEB"/>
    <w:rsid w:val="000D6FA0"/>
    <w:rsid w:val="000F2725"/>
    <w:rsid w:val="000F29EC"/>
    <w:rsid w:val="000F562E"/>
    <w:rsid w:val="00134194"/>
    <w:rsid w:val="00140070"/>
    <w:rsid w:val="00140F64"/>
    <w:rsid w:val="00171945"/>
    <w:rsid w:val="00192D9C"/>
    <w:rsid w:val="001C27D4"/>
    <w:rsid w:val="001D1132"/>
    <w:rsid w:val="002003CC"/>
    <w:rsid w:val="00217804"/>
    <w:rsid w:val="00233128"/>
    <w:rsid w:val="00235332"/>
    <w:rsid w:val="0023591A"/>
    <w:rsid w:val="00245975"/>
    <w:rsid w:val="002566A3"/>
    <w:rsid w:val="00263461"/>
    <w:rsid w:val="0026650D"/>
    <w:rsid w:val="0026694F"/>
    <w:rsid w:val="00296A89"/>
    <w:rsid w:val="002D0D63"/>
    <w:rsid w:val="002D6494"/>
    <w:rsid w:val="002E1ED5"/>
    <w:rsid w:val="002F73C4"/>
    <w:rsid w:val="003177D0"/>
    <w:rsid w:val="00321A16"/>
    <w:rsid w:val="00364F20"/>
    <w:rsid w:val="00385720"/>
    <w:rsid w:val="003900A8"/>
    <w:rsid w:val="00395D05"/>
    <w:rsid w:val="00397AC1"/>
    <w:rsid w:val="003A32B3"/>
    <w:rsid w:val="003C354E"/>
    <w:rsid w:val="003C7117"/>
    <w:rsid w:val="003D6562"/>
    <w:rsid w:val="003F6FAE"/>
    <w:rsid w:val="0042643D"/>
    <w:rsid w:val="00437D9B"/>
    <w:rsid w:val="00454708"/>
    <w:rsid w:val="004670DC"/>
    <w:rsid w:val="0047653E"/>
    <w:rsid w:val="00482773"/>
    <w:rsid w:val="004910C8"/>
    <w:rsid w:val="004967F1"/>
    <w:rsid w:val="00497767"/>
    <w:rsid w:val="004C43CC"/>
    <w:rsid w:val="004D7728"/>
    <w:rsid w:val="004E5B2D"/>
    <w:rsid w:val="005239FA"/>
    <w:rsid w:val="00566544"/>
    <w:rsid w:val="00567660"/>
    <w:rsid w:val="005D3AF0"/>
    <w:rsid w:val="005F2BF0"/>
    <w:rsid w:val="00600B82"/>
    <w:rsid w:val="00614A5C"/>
    <w:rsid w:val="00624182"/>
    <w:rsid w:val="00674788"/>
    <w:rsid w:val="00683ADF"/>
    <w:rsid w:val="006A0D75"/>
    <w:rsid w:val="006B52D6"/>
    <w:rsid w:val="006D2726"/>
    <w:rsid w:val="006F0763"/>
    <w:rsid w:val="00712768"/>
    <w:rsid w:val="00725B2B"/>
    <w:rsid w:val="00734CD4"/>
    <w:rsid w:val="00750971"/>
    <w:rsid w:val="00761250"/>
    <w:rsid w:val="00796751"/>
    <w:rsid w:val="007B732B"/>
    <w:rsid w:val="007C315B"/>
    <w:rsid w:val="007D0C11"/>
    <w:rsid w:val="007D2A34"/>
    <w:rsid w:val="007D3DFD"/>
    <w:rsid w:val="00800309"/>
    <w:rsid w:val="00810373"/>
    <w:rsid w:val="008119DE"/>
    <w:rsid w:val="008309B1"/>
    <w:rsid w:val="0084628F"/>
    <w:rsid w:val="0085201D"/>
    <w:rsid w:val="008619EC"/>
    <w:rsid w:val="0087204D"/>
    <w:rsid w:val="008934B7"/>
    <w:rsid w:val="008C6189"/>
    <w:rsid w:val="008D2B91"/>
    <w:rsid w:val="008D3A19"/>
    <w:rsid w:val="008D5E98"/>
    <w:rsid w:val="0096058F"/>
    <w:rsid w:val="00964D84"/>
    <w:rsid w:val="009746F9"/>
    <w:rsid w:val="00981359"/>
    <w:rsid w:val="009911B6"/>
    <w:rsid w:val="009F1960"/>
    <w:rsid w:val="009F259B"/>
    <w:rsid w:val="00A31210"/>
    <w:rsid w:val="00A36E0D"/>
    <w:rsid w:val="00A37F0D"/>
    <w:rsid w:val="00A56749"/>
    <w:rsid w:val="00A64A88"/>
    <w:rsid w:val="00A75FB2"/>
    <w:rsid w:val="00AA5D89"/>
    <w:rsid w:val="00AB3FB4"/>
    <w:rsid w:val="00AB6FAB"/>
    <w:rsid w:val="00AC0C2C"/>
    <w:rsid w:val="00AC4589"/>
    <w:rsid w:val="00AC63A8"/>
    <w:rsid w:val="00AD1971"/>
    <w:rsid w:val="00AF2B1A"/>
    <w:rsid w:val="00B005D4"/>
    <w:rsid w:val="00B030CB"/>
    <w:rsid w:val="00B27FC7"/>
    <w:rsid w:val="00B31CD2"/>
    <w:rsid w:val="00B33B1B"/>
    <w:rsid w:val="00B448AD"/>
    <w:rsid w:val="00B451AF"/>
    <w:rsid w:val="00BB46EC"/>
    <w:rsid w:val="00BC11BF"/>
    <w:rsid w:val="00BC4D23"/>
    <w:rsid w:val="00BE0F1F"/>
    <w:rsid w:val="00BE19D2"/>
    <w:rsid w:val="00BE54DC"/>
    <w:rsid w:val="00C21098"/>
    <w:rsid w:val="00C2162B"/>
    <w:rsid w:val="00C34D7F"/>
    <w:rsid w:val="00C730E2"/>
    <w:rsid w:val="00CA7529"/>
    <w:rsid w:val="00CB23D3"/>
    <w:rsid w:val="00CB5548"/>
    <w:rsid w:val="00D25CBA"/>
    <w:rsid w:val="00D304E7"/>
    <w:rsid w:val="00D419FD"/>
    <w:rsid w:val="00D77A71"/>
    <w:rsid w:val="00D8032B"/>
    <w:rsid w:val="00D93653"/>
    <w:rsid w:val="00DB2452"/>
    <w:rsid w:val="00DB2911"/>
    <w:rsid w:val="00E05D1E"/>
    <w:rsid w:val="00E67637"/>
    <w:rsid w:val="00E70FC0"/>
    <w:rsid w:val="00E77233"/>
    <w:rsid w:val="00EB50B3"/>
    <w:rsid w:val="00EC2162"/>
    <w:rsid w:val="00F023B7"/>
    <w:rsid w:val="00F149E3"/>
    <w:rsid w:val="00F25723"/>
    <w:rsid w:val="00F34DCA"/>
    <w:rsid w:val="00F458A3"/>
    <w:rsid w:val="00F47C63"/>
    <w:rsid w:val="00F51F1B"/>
    <w:rsid w:val="00F846A2"/>
    <w:rsid w:val="00FA7A42"/>
    <w:rsid w:val="00FC04B6"/>
    <w:rsid w:val="00FF3D1F"/>
    <w:rsid w:val="00FF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E81D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rutal Type" w:eastAsiaTheme="minorHAnsi" w:hAnsi="Brutal Type" w:cs="Times New Roman (Tekst podstawo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637"/>
    <w:pPr>
      <w:spacing w:before="240" w:after="240" w:line="360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910C8"/>
    <w:pPr>
      <w:keepNext/>
      <w:keepLines/>
      <w:spacing w:before="720" w:after="480"/>
      <w:jc w:val="center"/>
      <w:outlineLvl w:val="0"/>
    </w:pPr>
    <w:rPr>
      <w:rFonts w:eastAsiaTheme="majorEastAsia" w:cs="Arial"/>
      <w:b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F2725"/>
    <w:pPr>
      <w:keepNext/>
      <w:keepLines/>
      <w:jc w:val="center"/>
      <w:outlineLvl w:val="1"/>
    </w:pPr>
    <w:rPr>
      <w:rFonts w:eastAsiaTheme="majorEastAsia" w:cs="Arial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10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81359"/>
    <w:pPr>
      <w:keepNext/>
      <w:spacing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81359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2452"/>
  </w:style>
  <w:style w:type="paragraph" w:styleId="Stopka">
    <w:name w:val="footer"/>
    <w:basedOn w:val="Normalny"/>
    <w:link w:val="Stopka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2452"/>
  </w:style>
  <w:style w:type="paragraph" w:customStyle="1" w:styleId="Default">
    <w:name w:val="Default"/>
    <w:rsid w:val="0098135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1359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981359"/>
    <w:pPr>
      <w:tabs>
        <w:tab w:val="left" w:pos="355"/>
        <w:tab w:val="center" w:pos="7444"/>
      </w:tabs>
      <w:autoSpaceDE w:val="0"/>
      <w:autoSpaceDN w:val="0"/>
    </w:pPr>
    <w:rPr>
      <w:rFonts w:ascii="Times New Roman" w:eastAsiaTheme="minorEastAsia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81359"/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981359"/>
    <w:pPr>
      <w:spacing w:after="200" w:line="276" w:lineRule="auto"/>
      <w:ind w:left="720"/>
      <w:contextualSpacing/>
    </w:pPr>
    <w:rPr>
      <w:rFonts w:asciiTheme="minorHAnsi" w:eastAsiaTheme="minorEastAsia" w:hAnsiTheme="minorHAnsi" w:cs="Times New Roman"/>
      <w:sz w:val="22"/>
      <w:szCs w:val="22"/>
      <w:lang w:eastAsia="pl-PL"/>
    </w:rPr>
  </w:style>
  <w:style w:type="character" w:customStyle="1" w:styleId="GenRapStyle26">
    <w:name w:val="GenRap Style 26"/>
    <w:uiPriority w:val="99"/>
    <w:rsid w:val="00981359"/>
    <w:rPr>
      <w:b/>
      <w:bCs w:val="0"/>
      <w:color w:val="000000"/>
      <w:u w:val="single"/>
    </w:rPr>
  </w:style>
  <w:style w:type="character" w:customStyle="1" w:styleId="GenRapStyle0">
    <w:name w:val="GenRap Style 0"/>
    <w:rsid w:val="00981359"/>
    <w:rPr>
      <w:b/>
      <w:bCs w:val="0"/>
      <w:color w:val="000000"/>
      <w:sz w:val="28"/>
    </w:rPr>
  </w:style>
  <w:style w:type="character" w:customStyle="1" w:styleId="GenRapStyle28">
    <w:name w:val="GenRap Style 28"/>
    <w:uiPriority w:val="99"/>
    <w:rsid w:val="00981359"/>
    <w:rPr>
      <w:b/>
      <w:bCs w:val="0"/>
      <w:color w:val="000000"/>
      <w:sz w:val="20"/>
    </w:rPr>
  </w:style>
  <w:style w:type="character" w:customStyle="1" w:styleId="GenRapStyle29">
    <w:name w:val="GenRap Style 29"/>
    <w:uiPriority w:val="99"/>
    <w:rsid w:val="00981359"/>
    <w:rPr>
      <w:b/>
      <w:bCs w:val="0"/>
      <w:i/>
      <w:iCs w:val="0"/>
      <w:color w:val="000000"/>
      <w:sz w:val="20"/>
    </w:rPr>
  </w:style>
  <w:style w:type="character" w:customStyle="1" w:styleId="GenRapStyle30">
    <w:name w:val="GenRap Style 30"/>
    <w:uiPriority w:val="99"/>
    <w:rsid w:val="00981359"/>
    <w:rPr>
      <w:color w:val="000000"/>
      <w:sz w:val="20"/>
    </w:rPr>
  </w:style>
  <w:style w:type="character" w:customStyle="1" w:styleId="GenRapStyle1">
    <w:name w:val="GenRap Style 1"/>
    <w:uiPriority w:val="99"/>
    <w:rsid w:val="00981359"/>
    <w:rPr>
      <w:color w:val="000000"/>
    </w:rPr>
  </w:style>
  <w:style w:type="character" w:customStyle="1" w:styleId="GenRapStyle2">
    <w:name w:val="GenRap Style 2"/>
    <w:uiPriority w:val="99"/>
    <w:rsid w:val="00981359"/>
    <w:rPr>
      <w:color w:val="000000"/>
      <w:sz w:val="22"/>
    </w:rPr>
  </w:style>
  <w:style w:type="character" w:customStyle="1" w:styleId="GenRapStyle3">
    <w:name w:val="GenRap Style 3"/>
    <w:uiPriority w:val="99"/>
    <w:rsid w:val="00981359"/>
    <w:rPr>
      <w:b/>
      <w:bCs w:val="0"/>
      <w:color w:val="000000"/>
      <w:sz w:val="22"/>
    </w:rPr>
  </w:style>
  <w:style w:type="character" w:customStyle="1" w:styleId="GenRapStyle49">
    <w:name w:val="GenRap Style 49"/>
    <w:uiPriority w:val="99"/>
    <w:rsid w:val="00981359"/>
    <w:rPr>
      <w:b/>
      <w:bCs w:val="0"/>
      <w:i/>
      <w:iCs w:val="0"/>
      <w:color w:val="000000"/>
      <w:u w:val="single"/>
    </w:rPr>
  </w:style>
  <w:style w:type="character" w:customStyle="1" w:styleId="GenRapStyle51">
    <w:name w:val="GenRap Style 51"/>
    <w:uiPriority w:val="99"/>
    <w:rsid w:val="00981359"/>
    <w:rPr>
      <w:i/>
      <w:iCs w:val="0"/>
      <w:color w:val="000000"/>
      <w:sz w:val="22"/>
    </w:rPr>
  </w:style>
  <w:style w:type="character" w:customStyle="1" w:styleId="GenRapStyle121">
    <w:name w:val="GenRap Style 121"/>
    <w:uiPriority w:val="99"/>
    <w:rsid w:val="00981359"/>
    <w:rPr>
      <w:color w:val="000000"/>
      <w:u w:val="single"/>
    </w:rPr>
  </w:style>
  <w:style w:type="character" w:customStyle="1" w:styleId="GenRapStyle52">
    <w:name w:val="GenRap Style 52"/>
    <w:uiPriority w:val="99"/>
    <w:rsid w:val="00981359"/>
    <w:rPr>
      <w:color w:val="000000"/>
      <w:sz w:val="22"/>
    </w:rPr>
  </w:style>
  <w:style w:type="character" w:customStyle="1" w:styleId="GenRapStyle55">
    <w:name w:val="GenRap Style 55"/>
    <w:uiPriority w:val="99"/>
    <w:rsid w:val="00981359"/>
    <w:rPr>
      <w:b/>
      <w:bCs w:val="0"/>
      <w:color w:val="000000"/>
      <w:sz w:val="22"/>
    </w:rPr>
  </w:style>
  <w:style w:type="character" w:customStyle="1" w:styleId="GenRapStyle67">
    <w:name w:val="GenRap Style 67"/>
    <w:uiPriority w:val="99"/>
    <w:rsid w:val="00981359"/>
    <w:rPr>
      <w:b/>
      <w:bCs w:val="0"/>
      <w:i/>
      <w:iCs w:val="0"/>
      <w:color w:val="000000"/>
      <w:sz w:val="22"/>
    </w:rPr>
  </w:style>
  <w:style w:type="character" w:customStyle="1" w:styleId="GenRapStyle65">
    <w:name w:val="GenRap Style 65"/>
    <w:uiPriority w:val="99"/>
    <w:rsid w:val="00981359"/>
    <w:rPr>
      <w:b/>
      <w:bCs w:val="0"/>
      <w:i/>
      <w:iCs w:val="0"/>
      <w:color w:val="000000"/>
      <w:sz w:val="22"/>
    </w:rPr>
  </w:style>
  <w:style w:type="character" w:customStyle="1" w:styleId="GenRapStyle4">
    <w:name w:val="GenRap Style 4"/>
    <w:uiPriority w:val="99"/>
    <w:rsid w:val="00981359"/>
    <w:rPr>
      <w:b/>
      <w:bCs w:val="0"/>
      <w:color w:val="000000"/>
    </w:rPr>
  </w:style>
  <w:style w:type="character" w:customStyle="1" w:styleId="GenRapStyle44">
    <w:name w:val="GenRap Style 44"/>
    <w:uiPriority w:val="99"/>
    <w:rsid w:val="00981359"/>
    <w:rPr>
      <w:i/>
      <w:iCs w:val="0"/>
      <w:color w:val="000000"/>
      <w:sz w:val="20"/>
    </w:rPr>
  </w:style>
  <w:style w:type="character" w:customStyle="1" w:styleId="GenRapStyle15">
    <w:name w:val="GenRap Style 15"/>
    <w:uiPriority w:val="99"/>
    <w:rsid w:val="00981359"/>
    <w:rPr>
      <w:b/>
      <w:bCs w:val="0"/>
      <w:i/>
      <w:iCs w:val="0"/>
      <w:color w:val="000000"/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359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359"/>
    <w:rPr>
      <w:rFonts w:ascii="Segoe UI" w:eastAsia="Times New Roman" w:hAnsi="Segoe UI" w:cs="Segoe UI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359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981359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981359"/>
    <w:rPr>
      <w:i/>
      <w:iCs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81359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813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981359"/>
  </w:style>
  <w:style w:type="paragraph" w:customStyle="1" w:styleId="paragraph">
    <w:name w:val="paragraph"/>
    <w:basedOn w:val="Normalny"/>
    <w:rsid w:val="009813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eop">
    <w:name w:val="eop"/>
    <w:basedOn w:val="Domylnaczcionkaakapitu"/>
    <w:rsid w:val="00981359"/>
  </w:style>
  <w:style w:type="character" w:customStyle="1" w:styleId="normaltextrun">
    <w:name w:val="normaltextrun"/>
    <w:basedOn w:val="Domylnaczcionkaakapitu"/>
    <w:rsid w:val="00981359"/>
  </w:style>
  <w:style w:type="character" w:customStyle="1" w:styleId="spellingerror">
    <w:name w:val="spellingerror"/>
    <w:basedOn w:val="Domylnaczcionkaakapitu"/>
    <w:rsid w:val="00981359"/>
  </w:style>
  <w:style w:type="character" w:customStyle="1" w:styleId="scxw183727681">
    <w:name w:val="scxw183727681"/>
    <w:basedOn w:val="Domylnaczcionkaakapitu"/>
    <w:rsid w:val="00981359"/>
  </w:style>
  <w:style w:type="character" w:customStyle="1" w:styleId="tabchar">
    <w:name w:val="tabchar"/>
    <w:basedOn w:val="Domylnaczcionkaakapitu"/>
    <w:rsid w:val="00981359"/>
  </w:style>
  <w:style w:type="paragraph" w:customStyle="1" w:styleId="Akapitzlist1">
    <w:name w:val="Akapit z listą1"/>
    <w:basedOn w:val="Normalny"/>
    <w:rsid w:val="00981359"/>
    <w:pPr>
      <w:suppressAutoHyphens/>
      <w:spacing w:after="200" w:line="276" w:lineRule="auto"/>
      <w:ind w:left="720"/>
    </w:pPr>
    <w:rPr>
      <w:rFonts w:ascii="Calibri" w:eastAsia="SimSun" w:hAnsi="Calibri" w:cs="font471"/>
      <w:kern w:val="1"/>
      <w:sz w:val="22"/>
      <w:szCs w:val="22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1359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1359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981359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4910C8"/>
    <w:rPr>
      <w:rFonts w:ascii="Arial" w:eastAsiaTheme="majorEastAsia" w:hAnsi="Arial" w:cs="Arial"/>
      <w:b/>
    </w:rPr>
  </w:style>
  <w:style w:type="character" w:customStyle="1" w:styleId="Nagwek2Znak">
    <w:name w:val="Nagłówek 2 Znak"/>
    <w:basedOn w:val="Domylnaczcionkaakapitu"/>
    <w:link w:val="Nagwek2"/>
    <w:uiPriority w:val="9"/>
    <w:rsid w:val="000F2725"/>
    <w:rPr>
      <w:rFonts w:ascii="Arial" w:eastAsiaTheme="majorEastAsia" w:hAnsi="Arial" w:cs="Arial"/>
      <w:b/>
      <w:bCs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2D9C"/>
    <w:rPr>
      <w:sz w:val="16"/>
      <w:szCs w:val="16"/>
    </w:rPr>
  </w:style>
  <w:style w:type="paragraph" w:styleId="Poprawka">
    <w:name w:val="Revision"/>
    <w:hidden/>
    <w:uiPriority w:val="99"/>
    <w:semiHidden/>
    <w:rsid w:val="00192D9C"/>
    <w:rPr>
      <w:rFonts w:asciiTheme="minorHAnsi" w:hAnsiTheme="minorHAnsi" w:cstheme="minorBidi"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192D9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2D9C"/>
    <w:rPr>
      <w:vertAlign w:val="superscript"/>
    </w:rPr>
  </w:style>
  <w:style w:type="table" w:styleId="Tabela-Siatka">
    <w:name w:val="Table Grid"/>
    <w:basedOn w:val="Standardowy"/>
    <w:uiPriority w:val="39"/>
    <w:rsid w:val="00192D9C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Normal z listą"/>
    <w:uiPriority w:val="1"/>
    <w:qFormat/>
    <w:rsid w:val="0001405E"/>
    <w:pPr>
      <w:spacing w:before="240" w:after="240" w:line="360" w:lineRule="auto"/>
      <w:contextualSpacing/>
    </w:pPr>
    <w:rPr>
      <w:rFonts w:ascii="Arial" w:hAnsi="Arial"/>
    </w:rPr>
  </w:style>
  <w:style w:type="character" w:customStyle="1" w:styleId="Nagwek3Znak">
    <w:name w:val="Nagłówek 3 Znak"/>
    <w:basedOn w:val="Domylnaczcionkaakapitu"/>
    <w:link w:val="Nagwek3"/>
    <w:uiPriority w:val="9"/>
    <w:rsid w:val="004910C8"/>
    <w:rPr>
      <w:rFonts w:asciiTheme="majorHAnsi" w:eastAsiaTheme="majorEastAsia" w:hAnsiTheme="majorHAnsi" w:cstheme="majorBidi"/>
      <w:color w:val="1F3763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rutal Type" w:eastAsiaTheme="minorHAnsi" w:hAnsi="Brutal Type" w:cs="Times New Roman (Tekst podstawo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637"/>
    <w:pPr>
      <w:spacing w:before="240" w:after="240" w:line="360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910C8"/>
    <w:pPr>
      <w:keepNext/>
      <w:keepLines/>
      <w:spacing w:before="720" w:after="480"/>
      <w:jc w:val="center"/>
      <w:outlineLvl w:val="0"/>
    </w:pPr>
    <w:rPr>
      <w:rFonts w:eastAsiaTheme="majorEastAsia" w:cs="Arial"/>
      <w:b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F2725"/>
    <w:pPr>
      <w:keepNext/>
      <w:keepLines/>
      <w:jc w:val="center"/>
      <w:outlineLvl w:val="1"/>
    </w:pPr>
    <w:rPr>
      <w:rFonts w:eastAsiaTheme="majorEastAsia" w:cs="Arial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10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81359"/>
    <w:pPr>
      <w:keepNext/>
      <w:spacing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81359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2452"/>
  </w:style>
  <w:style w:type="paragraph" w:styleId="Stopka">
    <w:name w:val="footer"/>
    <w:basedOn w:val="Normalny"/>
    <w:link w:val="Stopka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2452"/>
  </w:style>
  <w:style w:type="paragraph" w:customStyle="1" w:styleId="Default">
    <w:name w:val="Default"/>
    <w:rsid w:val="0098135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1359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981359"/>
    <w:pPr>
      <w:tabs>
        <w:tab w:val="left" w:pos="355"/>
        <w:tab w:val="center" w:pos="7444"/>
      </w:tabs>
      <w:autoSpaceDE w:val="0"/>
      <w:autoSpaceDN w:val="0"/>
    </w:pPr>
    <w:rPr>
      <w:rFonts w:ascii="Times New Roman" w:eastAsiaTheme="minorEastAsia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81359"/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981359"/>
    <w:pPr>
      <w:spacing w:after="200" w:line="276" w:lineRule="auto"/>
      <w:ind w:left="720"/>
      <w:contextualSpacing/>
    </w:pPr>
    <w:rPr>
      <w:rFonts w:asciiTheme="minorHAnsi" w:eastAsiaTheme="minorEastAsia" w:hAnsiTheme="minorHAnsi" w:cs="Times New Roman"/>
      <w:sz w:val="22"/>
      <w:szCs w:val="22"/>
      <w:lang w:eastAsia="pl-PL"/>
    </w:rPr>
  </w:style>
  <w:style w:type="character" w:customStyle="1" w:styleId="GenRapStyle26">
    <w:name w:val="GenRap Style 26"/>
    <w:uiPriority w:val="99"/>
    <w:rsid w:val="00981359"/>
    <w:rPr>
      <w:b/>
      <w:bCs w:val="0"/>
      <w:color w:val="000000"/>
      <w:u w:val="single"/>
    </w:rPr>
  </w:style>
  <w:style w:type="character" w:customStyle="1" w:styleId="GenRapStyle0">
    <w:name w:val="GenRap Style 0"/>
    <w:rsid w:val="00981359"/>
    <w:rPr>
      <w:b/>
      <w:bCs w:val="0"/>
      <w:color w:val="000000"/>
      <w:sz w:val="28"/>
    </w:rPr>
  </w:style>
  <w:style w:type="character" w:customStyle="1" w:styleId="GenRapStyle28">
    <w:name w:val="GenRap Style 28"/>
    <w:uiPriority w:val="99"/>
    <w:rsid w:val="00981359"/>
    <w:rPr>
      <w:b/>
      <w:bCs w:val="0"/>
      <w:color w:val="000000"/>
      <w:sz w:val="20"/>
    </w:rPr>
  </w:style>
  <w:style w:type="character" w:customStyle="1" w:styleId="GenRapStyle29">
    <w:name w:val="GenRap Style 29"/>
    <w:uiPriority w:val="99"/>
    <w:rsid w:val="00981359"/>
    <w:rPr>
      <w:b/>
      <w:bCs w:val="0"/>
      <w:i/>
      <w:iCs w:val="0"/>
      <w:color w:val="000000"/>
      <w:sz w:val="20"/>
    </w:rPr>
  </w:style>
  <w:style w:type="character" w:customStyle="1" w:styleId="GenRapStyle30">
    <w:name w:val="GenRap Style 30"/>
    <w:uiPriority w:val="99"/>
    <w:rsid w:val="00981359"/>
    <w:rPr>
      <w:color w:val="000000"/>
      <w:sz w:val="20"/>
    </w:rPr>
  </w:style>
  <w:style w:type="character" w:customStyle="1" w:styleId="GenRapStyle1">
    <w:name w:val="GenRap Style 1"/>
    <w:uiPriority w:val="99"/>
    <w:rsid w:val="00981359"/>
    <w:rPr>
      <w:color w:val="000000"/>
    </w:rPr>
  </w:style>
  <w:style w:type="character" w:customStyle="1" w:styleId="GenRapStyle2">
    <w:name w:val="GenRap Style 2"/>
    <w:uiPriority w:val="99"/>
    <w:rsid w:val="00981359"/>
    <w:rPr>
      <w:color w:val="000000"/>
      <w:sz w:val="22"/>
    </w:rPr>
  </w:style>
  <w:style w:type="character" w:customStyle="1" w:styleId="GenRapStyle3">
    <w:name w:val="GenRap Style 3"/>
    <w:uiPriority w:val="99"/>
    <w:rsid w:val="00981359"/>
    <w:rPr>
      <w:b/>
      <w:bCs w:val="0"/>
      <w:color w:val="000000"/>
      <w:sz w:val="22"/>
    </w:rPr>
  </w:style>
  <w:style w:type="character" w:customStyle="1" w:styleId="GenRapStyle49">
    <w:name w:val="GenRap Style 49"/>
    <w:uiPriority w:val="99"/>
    <w:rsid w:val="00981359"/>
    <w:rPr>
      <w:b/>
      <w:bCs w:val="0"/>
      <w:i/>
      <w:iCs w:val="0"/>
      <w:color w:val="000000"/>
      <w:u w:val="single"/>
    </w:rPr>
  </w:style>
  <w:style w:type="character" w:customStyle="1" w:styleId="GenRapStyle51">
    <w:name w:val="GenRap Style 51"/>
    <w:uiPriority w:val="99"/>
    <w:rsid w:val="00981359"/>
    <w:rPr>
      <w:i/>
      <w:iCs w:val="0"/>
      <w:color w:val="000000"/>
      <w:sz w:val="22"/>
    </w:rPr>
  </w:style>
  <w:style w:type="character" w:customStyle="1" w:styleId="GenRapStyle121">
    <w:name w:val="GenRap Style 121"/>
    <w:uiPriority w:val="99"/>
    <w:rsid w:val="00981359"/>
    <w:rPr>
      <w:color w:val="000000"/>
      <w:u w:val="single"/>
    </w:rPr>
  </w:style>
  <w:style w:type="character" w:customStyle="1" w:styleId="GenRapStyle52">
    <w:name w:val="GenRap Style 52"/>
    <w:uiPriority w:val="99"/>
    <w:rsid w:val="00981359"/>
    <w:rPr>
      <w:color w:val="000000"/>
      <w:sz w:val="22"/>
    </w:rPr>
  </w:style>
  <w:style w:type="character" w:customStyle="1" w:styleId="GenRapStyle55">
    <w:name w:val="GenRap Style 55"/>
    <w:uiPriority w:val="99"/>
    <w:rsid w:val="00981359"/>
    <w:rPr>
      <w:b/>
      <w:bCs w:val="0"/>
      <w:color w:val="000000"/>
      <w:sz w:val="22"/>
    </w:rPr>
  </w:style>
  <w:style w:type="character" w:customStyle="1" w:styleId="GenRapStyle67">
    <w:name w:val="GenRap Style 67"/>
    <w:uiPriority w:val="99"/>
    <w:rsid w:val="00981359"/>
    <w:rPr>
      <w:b/>
      <w:bCs w:val="0"/>
      <w:i/>
      <w:iCs w:val="0"/>
      <w:color w:val="000000"/>
      <w:sz w:val="22"/>
    </w:rPr>
  </w:style>
  <w:style w:type="character" w:customStyle="1" w:styleId="GenRapStyle65">
    <w:name w:val="GenRap Style 65"/>
    <w:uiPriority w:val="99"/>
    <w:rsid w:val="00981359"/>
    <w:rPr>
      <w:b/>
      <w:bCs w:val="0"/>
      <w:i/>
      <w:iCs w:val="0"/>
      <w:color w:val="000000"/>
      <w:sz w:val="22"/>
    </w:rPr>
  </w:style>
  <w:style w:type="character" w:customStyle="1" w:styleId="GenRapStyle4">
    <w:name w:val="GenRap Style 4"/>
    <w:uiPriority w:val="99"/>
    <w:rsid w:val="00981359"/>
    <w:rPr>
      <w:b/>
      <w:bCs w:val="0"/>
      <w:color w:val="000000"/>
    </w:rPr>
  </w:style>
  <w:style w:type="character" w:customStyle="1" w:styleId="GenRapStyle44">
    <w:name w:val="GenRap Style 44"/>
    <w:uiPriority w:val="99"/>
    <w:rsid w:val="00981359"/>
    <w:rPr>
      <w:i/>
      <w:iCs w:val="0"/>
      <w:color w:val="000000"/>
      <w:sz w:val="20"/>
    </w:rPr>
  </w:style>
  <w:style w:type="character" w:customStyle="1" w:styleId="GenRapStyle15">
    <w:name w:val="GenRap Style 15"/>
    <w:uiPriority w:val="99"/>
    <w:rsid w:val="00981359"/>
    <w:rPr>
      <w:b/>
      <w:bCs w:val="0"/>
      <w:i/>
      <w:iCs w:val="0"/>
      <w:color w:val="000000"/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359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359"/>
    <w:rPr>
      <w:rFonts w:ascii="Segoe UI" w:eastAsia="Times New Roman" w:hAnsi="Segoe UI" w:cs="Segoe UI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359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981359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981359"/>
    <w:rPr>
      <w:i/>
      <w:iCs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81359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813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981359"/>
  </w:style>
  <w:style w:type="paragraph" w:customStyle="1" w:styleId="paragraph">
    <w:name w:val="paragraph"/>
    <w:basedOn w:val="Normalny"/>
    <w:rsid w:val="009813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eop">
    <w:name w:val="eop"/>
    <w:basedOn w:val="Domylnaczcionkaakapitu"/>
    <w:rsid w:val="00981359"/>
  </w:style>
  <w:style w:type="character" w:customStyle="1" w:styleId="normaltextrun">
    <w:name w:val="normaltextrun"/>
    <w:basedOn w:val="Domylnaczcionkaakapitu"/>
    <w:rsid w:val="00981359"/>
  </w:style>
  <w:style w:type="character" w:customStyle="1" w:styleId="spellingerror">
    <w:name w:val="spellingerror"/>
    <w:basedOn w:val="Domylnaczcionkaakapitu"/>
    <w:rsid w:val="00981359"/>
  </w:style>
  <w:style w:type="character" w:customStyle="1" w:styleId="scxw183727681">
    <w:name w:val="scxw183727681"/>
    <w:basedOn w:val="Domylnaczcionkaakapitu"/>
    <w:rsid w:val="00981359"/>
  </w:style>
  <w:style w:type="character" w:customStyle="1" w:styleId="tabchar">
    <w:name w:val="tabchar"/>
    <w:basedOn w:val="Domylnaczcionkaakapitu"/>
    <w:rsid w:val="00981359"/>
  </w:style>
  <w:style w:type="paragraph" w:customStyle="1" w:styleId="Akapitzlist1">
    <w:name w:val="Akapit z listą1"/>
    <w:basedOn w:val="Normalny"/>
    <w:rsid w:val="00981359"/>
    <w:pPr>
      <w:suppressAutoHyphens/>
      <w:spacing w:after="200" w:line="276" w:lineRule="auto"/>
      <w:ind w:left="720"/>
    </w:pPr>
    <w:rPr>
      <w:rFonts w:ascii="Calibri" w:eastAsia="SimSun" w:hAnsi="Calibri" w:cs="font471"/>
      <w:kern w:val="1"/>
      <w:sz w:val="22"/>
      <w:szCs w:val="22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1359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1359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981359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4910C8"/>
    <w:rPr>
      <w:rFonts w:ascii="Arial" w:eastAsiaTheme="majorEastAsia" w:hAnsi="Arial" w:cs="Arial"/>
      <w:b/>
    </w:rPr>
  </w:style>
  <w:style w:type="character" w:customStyle="1" w:styleId="Nagwek2Znak">
    <w:name w:val="Nagłówek 2 Znak"/>
    <w:basedOn w:val="Domylnaczcionkaakapitu"/>
    <w:link w:val="Nagwek2"/>
    <w:uiPriority w:val="9"/>
    <w:rsid w:val="000F2725"/>
    <w:rPr>
      <w:rFonts w:ascii="Arial" w:eastAsiaTheme="majorEastAsia" w:hAnsi="Arial" w:cs="Arial"/>
      <w:b/>
      <w:bCs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2D9C"/>
    <w:rPr>
      <w:sz w:val="16"/>
      <w:szCs w:val="16"/>
    </w:rPr>
  </w:style>
  <w:style w:type="paragraph" w:styleId="Poprawka">
    <w:name w:val="Revision"/>
    <w:hidden/>
    <w:uiPriority w:val="99"/>
    <w:semiHidden/>
    <w:rsid w:val="00192D9C"/>
    <w:rPr>
      <w:rFonts w:asciiTheme="minorHAnsi" w:hAnsiTheme="minorHAnsi" w:cstheme="minorBidi"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192D9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2D9C"/>
    <w:rPr>
      <w:vertAlign w:val="superscript"/>
    </w:rPr>
  </w:style>
  <w:style w:type="table" w:styleId="Tabela-Siatka">
    <w:name w:val="Table Grid"/>
    <w:basedOn w:val="Standardowy"/>
    <w:uiPriority w:val="39"/>
    <w:rsid w:val="00192D9C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Normal z listą"/>
    <w:uiPriority w:val="1"/>
    <w:qFormat/>
    <w:rsid w:val="0001405E"/>
    <w:pPr>
      <w:spacing w:before="240" w:after="240" w:line="360" w:lineRule="auto"/>
      <w:contextualSpacing/>
    </w:pPr>
    <w:rPr>
      <w:rFonts w:ascii="Arial" w:hAnsi="Arial"/>
    </w:rPr>
  </w:style>
  <w:style w:type="character" w:customStyle="1" w:styleId="Nagwek3Znak">
    <w:name w:val="Nagłówek 3 Znak"/>
    <w:basedOn w:val="Domylnaczcionkaakapitu"/>
    <w:link w:val="Nagwek3"/>
    <w:uiPriority w:val="9"/>
    <w:rsid w:val="004910C8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iuro.projektow@pollub.p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B3C99-4F93-4B15-A511-659950D3F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1919</Words>
  <Characters>11514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Głogowski</dc:creator>
  <cp:keywords/>
  <dc:description/>
  <cp:lastModifiedBy>Mariusz</cp:lastModifiedBy>
  <cp:revision>9</cp:revision>
  <cp:lastPrinted>2023-01-19T10:34:00Z</cp:lastPrinted>
  <dcterms:created xsi:type="dcterms:W3CDTF">2023-01-20T14:52:00Z</dcterms:created>
  <dcterms:modified xsi:type="dcterms:W3CDTF">2023-01-20T19:44:00Z</dcterms:modified>
</cp:coreProperties>
</file>